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32"/>
          <w:szCs w:val="32"/>
          <w:highlight w:val="none"/>
        </w:rPr>
      </w:pPr>
      <w:r>
        <w:rPr>
          <w:rFonts w:hint="eastAsia" w:ascii="黑体" w:hAnsi="黑体" w:eastAsia="黑体" w:cs="黑体"/>
          <w:b/>
          <w:bCs/>
          <w:sz w:val="36"/>
          <w:szCs w:val="36"/>
          <w:highlight w:val="none"/>
        </w:rPr>
        <w:t>黄石市中心</w:t>
      </w:r>
      <w:r>
        <w:rPr>
          <w:rFonts w:ascii="黑体" w:hAnsi="黑体" w:eastAsia="黑体" w:cs="黑体"/>
          <w:b/>
          <w:bCs/>
          <w:sz w:val="36"/>
          <w:szCs w:val="36"/>
          <w:highlight w:val="none"/>
        </w:rPr>
        <w:t>医院</w:t>
      </w:r>
      <w:r>
        <w:rPr>
          <w:rFonts w:hint="eastAsia" w:ascii="黑体" w:hAnsi="黑体" w:eastAsia="黑体" w:cs="黑体"/>
          <w:b/>
          <w:bCs/>
          <w:sz w:val="36"/>
          <w:szCs w:val="36"/>
          <w:highlight w:val="none"/>
        </w:rPr>
        <w:t>住培招生简章</w:t>
      </w:r>
    </w:p>
    <w:p>
      <w:pPr>
        <w:spacing w:line="360" w:lineRule="auto"/>
        <w:rPr>
          <w:rFonts w:ascii="Times New Roman" w:hAnsi="宋体" w:cs="宋体"/>
          <w:kern w:val="0"/>
          <w:sz w:val="24"/>
          <w:szCs w:val="24"/>
          <w:highlight w:val="none"/>
        </w:rPr>
      </w:pPr>
    </w:p>
    <w:p>
      <w:pPr>
        <w:spacing w:line="520" w:lineRule="exact"/>
        <w:ind w:firstLine="600" w:firstLineChars="200"/>
        <w:rPr>
          <w:rFonts w:hint="default" w:ascii="仿宋_GB2312" w:hAnsi="宋体" w:eastAsia="仿宋_GB2312" w:cs="仿宋_GB2312"/>
          <w:color w:val="000000"/>
          <w:sz w:val="30"/>
          <w:szCs w:val="30"/>
          <w:highlight w:val="none"/>
        </w:rPr>
      </w:pPr>
      <w:r>
        <w:rPr>
          <w:rFonts w:hint="default" w:ascii="仿宋_GB2312" w:hAnsi="宋体" w:eastAsia="仿宋_GB2312" w:cs="仿宋_GB2312"/>
          <w:color w:val="000000"/>
          <w:sz w:val="30"/>
          <w:szCs w:val="30"/>
          <w:highlight w:val="none"/>
        </w:rPr>
        <w:t xml:space="preserve">黄石市中心医院是一所拥有百年历史，集医疗、教学、科研、培训和预防为一体的公立综合性三级甲等医院。现有中心、普爱和黄金山三个院区，目前开放床位2162张，获批1个国家级临床重点专科建设项目，7个委市共建省级区域医疗中心，省级临床重点专科34个。医院是湖北理工学院附属医院、武汉科技大学临床研究生联合培养基地、南京医科大学黄石临床医学院、湖北科技学院等医学院校的教学医院，同时还是国家临床药师培训基地、湖北省全科医生培训基地。      </w:t>
      </w:r>
    </w:p>
    <w:p>
      <w:pPr>
        <w:spacing w:line="520" w:lineRule="exact"/>
        <w:ind w:firstLine="600" w:firstLineChars="200"/>
        <w:rPr>
          <w:rFonts w:hint="default" w:ascii="仿宋_GB2312" w:hAnsi="宋体" w:eastAsia="仿宋_GB2312" w:cs="仿宋_GB2312"/>
          <w:color w:val="000000"/>
          <w:sz w:val="30"/>
          <w:szCs w:val="30"/>
          <w:highlight w:val="none"/>
        </w:rPr>
      </w:pPr>
      <w:r>
        <w:rPr>
          <w:rFonts w:hint="default" w:ascii="仿宋_GB2312" w:hAnsi="宋体" w:eastAsia="仿宋_GB2312" w:cs="仿宋_GB2312"/>
          <w:color w:val="000000"/>
          <w:sz w:val="30"/>
          <w:szCs w:val="30"/>
          <w:highlight w:val="none"/>
        </w:rPr>
        <w:t>黄石市中心医院为湖北省第一批国家级住院医师规范化培训基地、湖北省住院医师规范化培训结业考核临床实践技能考核基地</w:t>
      </w:r>
      <w:r>
        <w:rPr>
          <w:rFonts w:hint="eastAsia" w:ascii="仿宋_GB2312" w:hAnsi="宋体" w:eastAsia="仿宋_GB2312" w:cs="仿宋_GB2312"/>
          <w:color w:val="000000"/>
          <w:sz w:val="30"/>
          <w:szCs w:val="30"/>
          <w:highlight w:val="none"/>
          <w:lang w:val="en-US" w:eastAsia="zh-CN"/>
        </w:rPr>
        <w:t>,</w:t>
      </w:r>
      <w:r>
        <w:rPr>
          <w:rFonts w:hint="eastAsia" w:ascii="仿宋_GB2312" w:hAnsi="宋体" w:eastAsia="仿宋_GB2312" w:cs="仿宋_GB2312"/>
          <w:color w:val="000000"/>
          <w:sz w:val="30"/>
          <w:szCs w:val="30"/>
          <w:highlight w:val="none"/>
          <w:lang w:eastAsia="zh-CN"/>
        </w:rPr>
        <w:t>顺利通过国家住院医师规范化培训督导评估</w:t>
      </w:r>
      <w:r>
        <w:rPr>
          <w:rFonts w:hint="default" w:ascii="仿宋_GB2312" w:hAnsi="宋体" w:eastAsia="仿宋_GB2312" w:cs="仿宋_GB2312"/>
          <w:color w:val="000000"/>
          <w:sz w:val="30"/>
          <w:szCs w:val="30"/>
          <w:highlight w:val="none"/>
        </w:rPr>
        <w:t>。</w:t>
      </w:r>
      <w:r>
        <w:rPr>
          <w:rFonts w:hint="eastAsia" w:ascii="仿宋_GB2312" w:hAnsi="宋体" w:eastAsia="仿宋_GB2312" w:cs="仿宋_GB2312"/>
          <w:color w:val="000000"/>
          <w:sz w:val="30"/>
          <w:szCs w:val="30"/>
          <w:highlight w:val="none"/>
          <w:lang w:eastAsia="zh-CN"/>
        </w:rPr>
        <w:t>现</w:t>
      </w:r>
      <w:r>
        <w:rPr>
          <w:rFonts w:hint="default" w:ascii="仿宋_GB2312" w:hAnsi="宋体" w:eastAsia="仿宋_GB2312" w:cs="仿宋_GB2312"/>
          <w:color w:val="000000"/>
          <w:sz w:val="30"/>
          <w:szCs w:val="30"/>
          <w:highlight w:val="none"/>
        </w:rPr>
        <w:t>有内科、儿科、皮肤科、全科医学科、外科、</w:t>
      </w:r>
      <w:r>
        <w:rPr>
          <w:rFonts w:hint="eastAsia" w:ascii="仿宋_GB2312" w:hAnsi="宋体" w:eastAsia="仿宋_GB2312" w:cs="仿宋_GB2312"/>
          <w:color w:val="000000"/>
          <w:sz w:val="30"/>
          <w:szCs w:val="30"/>
          <w:highlight w:val="none"/>
          <w:lang w:eastAsia="zh-CN"/>
        </w:rPr>
        <w:t>外科（泌外方向）、</w:t>
      </w:r>
      <w:r>
        <w:rPr>
          <w:rFonts w:hint="default" w:ascii="仿宋_GB2312" w:hAnsi="宋体" w:eastAsia="仿宋_GB2312" w:cs="仿宋_GB2312"/>
          <w:color w:val="000000"/>
          <w:sz w:val="30"/>
          <w:szCs w:val="30"/>
          <w:highlight w:val="none"/>
        </w:rPr>
        <w:t>妇产科、麻醉科、</w:t>
      </w:r>
      <w:r>
        <w:rPr>
          <w:rFonts w:hint="eastAsia" w:ascii="仿宋_GB2312" w:hAnsi="宋体" w:eastAsia="仿宋_GB2312" w:cs="仿宋_GB2312"/>
          <w:color w:val="000000"/>
          <w:sz w:val="30"/>
          <w:szCs w:val="30"/>
          <w:highlight w:val="none"/>
          <w:lang w:eastAsia="zh-CN"/>
        </w:rPr>
        <w:t>放射科</w:t>
      </w:r>
      <w:r>
        <w:rPr>
          <w:rFonts w:hint="default" w:ascii="仿宋_GB2312" w:hAnsi="宋体" w:eastAsia="仿宋_GB2312" w:cs="仿宋_GB2312"/>
          <w:color w:val="000000"/>
          <w:sz w:val="30"/>
          <w:szCs w:val="30"/>
          <w:highlight w:val="none"/>
        </w:rPr>
        <w:t>、口腔全科</w:t>
      </w:r>
      <w:r>
        <w:rPr>
          <w:rFonts w:hint="eastAsia" w:ascii="仿宋_GB2312" w:hAnsi="宋体" w:eastAsia="仿宋_GB2312" w:cs="仿宋_GB2312"/>
          <w:color w:val="000000"/>
          <w:sz w:val="30"/>
          <w:szCs w:val="30"/>
          <w:highlight w:val="none"/>
          <w:lang w:val="en-US" w:eastAsia="zh-CN"/>
        </w:rPr>
        <w:t>10</w:t>
      </w:r>
      <w:r>
        <w:rPr>
          <w:rFonts w:hint="default" w:ascii="仿宋_GB2312" w:hAnsi="宋体" w:eastAsia="仿宋_GB2312" w:cs="仿宋_GB2312"/>
          <w:color w:val="000000"/>
          <w:sz w:val="30"/>
          <w:szCs w:val="30"/>
          <w:highlight w:val="none"/>
        </w:rPr>
        <w:t>个专业面向社会招生。</w:t>
      </w:r>
    </w:p>
    <w:p>
      <w:pPr>
        <w:spacing w:line="360" w:lineRule="auto"/>
        <w:rPr>
          <w:rFonts w:ascii="黑体" w:hAnsi="黑体" w:eastAsia="黑体" w:cs="宋体"/>
          <w:b/>
          <w:bCs/>
          <w:sz w:val="30"/>
          <w:szCs w:val="30"/>
          <w:highlight w:val="none"/>
        </w:rPr>
      </w:pPr>
      <w:r>
        <w:rPr>
          <w:rFonts w:hint="eastAsia" w:ascii="黑体" w:hAnsi="黑体" w:eastAsia="黑体" w:cs="宋体"/>
          <w:b/>
          <w:bCs/>
          <w:sz w:val="30"/>
          <w:szCs w:val="30"/>
          <w:highlight w:val="none"/>
          <w:lang w:eastAsia="zh-CN"/>
        </w:rPr>
        <w:t>一</w:t>
      </w:r>
      <w:r>
        <w:rPr>
          <w:rFonts w:hint="eastAsia" w:ascii="黑体" w:hAnsi="黑体" w:eastAsia="黑体" w:cs="宋体"/>
          <w:b/>
          <w:bCs/>
          <w:sz w:val="30"/>
          <w:szCs w:val="30"/>
          <w:highlight w:val="none"/>
        </w:rPr>
        <w:t>、招录计划</w:t>
      </w:r>
    </w:p>
    <w:p>
      <w:pPr>
        <w:spacing w:line="520" w:lineRule="exact"/>
        <w:ind w:firstLine="600" w:firstLineChars="200"/>
        <w:rPr>
          <w:rFonts w:ascii="仿宋" w:hAnsi="仿宋" w:eastAsia="仿宋" w:cs="仿宋"/>
          <w:bCs/>
          <w:sz w:val="30"/>
          <w:szCs w:val="30"/>
          <w:highlight w:val="none"/>
        </w:rPr>
      </w:pPr>
      <w:r>
        <w:rPr>
          <w:rFonts w:hint="eastAsia" w:ascii="仿宋" w:hAnsi="仿宋" w:eastAsia="仿宋" w:cs="仿宋"/>
          <w:bCs/>
          <w:sz w:val="30"/>
          <w:szCs w:val="30"/>
          <w:highlight w:val="none"/>
        </w:rPr>
        <w:t>黄石市中心医院</w:t>
      </w:r>
      <w:r>
        <w:rPr>
          <w:rFonts w:hint="eastAsia" w:ascii="仿宋" w:hAnsi="仿宋" w:eastAsia="仿宋" w:cs="仿宋"/>
          <w:bCs/>
          <w:sz w:val="30"/>
          <w:szCs w:val="30"/>
          <w:highlight w:val="none"/>
          <w:lang w:val="en-US" w:eastAsia="zh-CN"/>
        </w:rPr>
        <w:t>2024</w:t>
      </w:r>
      <w:r>
        <w:rPr>
          <w:rFonts w:hint="eastAsia" w:ascii="仿宋" w:hAnsi="仿宋" w:eastAsia="仿宋" w:cs="仿宋"/>
          <w:bCs/>
          <w:sz w:val="30"/>
          <w:szCs w:val="30"/>
          <w:highlight w:val="none"/>
        </w:rPr>
        <w:t>年拟对外招生计划</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不含</w:t>
      </w:r>
      <w:r>
        <w:rPr>
          <w:rFonts w:hint="eastAsia" w:ascii="仿宋" w:hAnsi="仿宋" w:eastAsia="仿宋" w:cs="仿宋"/>
          <w:sz w:val="30"/>
          <w:szCs w:val="30"/>
          <w:highlight w:val="none"/>
          <w:lang w:val="en-US" w:eastAsia="zh-CN"/>
        </w:rPr>
        <w:t>2024级全日制硕士专业研究生预留指标</w:t>
      </w:r>
      <w:r>
        <w:rPr>
          <w:rFonts w:hint="eastAsia" w:ascii="仿宋" w:hAnsi="仿宋" w:eastAsia="仿宋" w:cs="仿宋"/>
          <w:sz w:val="30"/>
          <w:szCs w:val="30"/>
          <w:highlight w:val="none"/>
        </w:rPr>
        <w:t>）</w:t>
      </w:r>
      <w:r>
        <w:rPr>
          <w:rFonts w:hint="eastAsia" w:ascii="仿宋" w:hAnsi="仿宋" w:eastAsia="仿宋" w:cs="仿宋"/>
          <w:bCs/>
          <w:sz w:val="30"/>
          <w:szCs w:val="30"/>
          <w:highlight w:val="none"/>
        </w:rPr>
        <w:t>：</w:t>
      </w:r>
    </w:p>
    <w:tbl>
      <w:tblPr>
        <w:tblStyle w:val="5"/>
        <w:tblW w:w="5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675"/>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121" w:type="dxa"/>
            <w:shd w:val="clear" w:color="auto" w:fill="auto"/>
            <w:vAlign w:val="center"/>
          </w:tcPr>
          <w:p>
            <w:pPr>
              <w:widowControl/>
              <w:spacing w:line="276" w:lineRule="auto"/>
              <w:jc w:val="center"/>
              <w:rPr>
                <w:rFonts w:ascii="Times New Roman" w:hAnsi="Times New Roman" w:cs="Times New Roman"/>
                <w:b/>
                <w:bCs/>
                <w:color w:val="FFFFFF"/>
                <w:kern w:val="0"/>
                <w:highlight w:val="none"/>
              </w:rPr>
            </w:pPr>
            <w:r>
              <w:rPr>
                <w:rFonts w:hint="eastAsia" w:ascii="宋体" w:hAnsi="宋体" w:cs="Times New Roman"/>
                <w:b/>
                <w:kern w:val="0"/>
                <w:highlight w:val="none"/>
              </w:rPr>
              <w:t>专业代码</w:t>
            </w:r>
          </w:p>
        </w:tc>
        <w:tc>
          <w:tcPr>
            <w:tcW w:w="2675" w:type="dxa"/>
            <w:shd w:val="clear" w:color="auto" w:fill="auto"/>
            <w:vAlign w:val="center"/>
          </w:tcPr>
          <w:p>
            <w:pPr>
              <w:widowControl/>
              <w:spacing w:line="276" w:lineRule="auto"/>
              <w:jc w:val="center"/>
              <w:rPr>
                <w:rFonts w:ascii="Times New Roman" w:hAnsi="Times New Roman" w:cs="Times New Roman"/>
                <w:b/>
                <w:bCs/>
                <w:color w:val="FFFFFF"/>
                <w:kern w:val="0"/>
                <w:highlight w:val="none"/>
              </w:rPr>
            </w:pPr>
            <w:r>
              <w:rPr>
                <w:rFonts w:hint="eastAsia" w:ascii="宋体" w:hAnsi="宋体" w:cs="Times New Roman"/>
                <w:b/>
                <w:bCs/>
                <w:kern w:val="0"/>
                <w:highlight w:val="none"/>
              </w:rPr>
              <w:t>专业基地名称</w:t>
            </w:r>
          </w:p>
        </w:tc>
        <w:tc>
          <w:tcPr>
            <w:tcW w:w="1345" w:type="dxa"/>
          </w:tcPr>
          <w:p>
            <w:pPr>
              <w:widowControl/>
              <w:spacing w:line="276" w:lineRule="auto"/>
              <w:jc w:val="center"/>
              <w:rPr>
                <w:rFonts w:ascii="宋体" w:hAnsi="宋体" w:cs="Times New Roman"/>
                <w:b/>
                <w:bCs/>
                <w:kern w:val="0"/>
                <w:highlight w:val="none"/>
              </w:rPr>
            </w:pPr>
            <w:r>
              <w:rPr>
                <w:rFonts w:hint="eastAsia" w:ascii="宋体" w:hAnsi="宋体" w:cs="Times New Roman"/>
                <w:b/>
                <w:bCs/>
                <w:kern w:val="0"/>
                <w:highlight w:val="none"/>
              </w:rPr>
              <w:t>计划名额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ascii="Times New Roman" w:hAnsi="Times New Roman" w:cs="Times New Roman"/>
                <w:color w:val="000000"/>
                <w:kern w:val="0"/>
                <w:highlight w:val="none"/>
              </w:rPr>
              <w:t>0100</w:t>
            </w:r>
          </w:p>
        </w:tc>
        <w:tc>
          <w:tcPr>
            <w:tcW w:w="2675"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宋体" w:hAnsi="宋体" w:cs="Times New Roman"/>
                <w:kern w:val="0"/>
                <w:highlight w:val="none"/>
              </w:rPr>
              <w:t>内科</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ascii="Times New Roman" w:hAnsi="Times New Roman" w:cs="Times New Roman"/>
                <w:color w:val="000000"/>
                <w:kern w:val="0"/>
                <w:highlight w:val="none"/>
              </w:rPr>
              <w:t>0200</w:t>
            </w:r>
          </w:p>
        </w:tc>
        <w:tc>
          <w:tcPr>
            <w:tcW w:w="2675"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宋体" w:hAnsi="宋体" w:cs="Times New Roman"/>
                <w:kern w:val="0"/>
                <w:highlight w:val="none"/>
              </w:rPr>
              <w:t>儿科</w:t>
            </w:r>
            <w:r>
              <w:rPr>
                <w:rFonts w:ascii="Times New Roman" w:hAnsi="宋体" w:cs="宋体"/>
                <w:bCs/>
                <w:color w:val="FF0000"/>
                <w:sz w:val="24"/>
                <w:szCs w:val="24"/>
                <w:highlight w:val="none"/>
              </w:rPr>
              <w:t>*</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Times New Roman" w:hAnsi="Times New Roman" w:cs="Times New Roman"/>
                <w:color w:val="000000"/>
                <w:kern w:val="0"/>
                <w:highlight w:val="none"/>
              </w:rPr>
              <w:t>0400</w:t>
            </w:r>
          </w:p>
        </w:tc>
        <w:tc>
          <w:tcPr>
            <w:tcW w:w="2675" w:type="dxa"/>
            <w:shd w:val="clear" w:color="auto" w:fill="auto"/>
            <w:noWrap/>
            <w:vAlign w:val="center"/>
          </w:tcPr>
          <w:p>
            <w:pPr>
              <w:widowControl/>
              <w:spacing w:line="276" w:lineRule="auto"/>
              <w:jc w:val="center"/>
              <w:rPr>
                <w:rFonts w:ascii="宋体" w:hAnsi="宋体" w:cs="Times New Roman"/>
                <w:kern w:val="0"/>
                <w:highlight w:val="none"/>
              </w:rPr>
            </w:pPr>
            <w:r>
              <w:rPr>
                <w:rFonts w:hint="eastAsia" w:ascii="宋体" w:hAnsi="宋体" w:cs="Times New Roman"/>
                <w:kern w:val="0"/>
                <w:highlight w:val="none"/>
              </w:rPr>
              <w:t>皮肤科</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Times New Roman" w:hAnsi="Times New Roman" w:cs="Times New Roman"/>
                <w:color w:val="000000"/>
                <w:kern w:val="0"/>
                <w:highlight w:val="none"/>
              </w:rPr>
              <w:t>0700</w:t>
            </w:r>
          </w:p>
        </w:tc>
        <w:tc>
          <w:tcPr>
            <w:tcW w:w="2675" w:type="dxa"/>
            <w:shd w:val="clear" w:color="auto" w:fill="auto"/>
            <w:noWrap/>
            <w:vAlign w:val="center"/>
          </w:tcPr>
          <w:p>
            <w:pPr>
              <w:widowControl/>
              <w:spacing w:line="276" w:lineRule="auto"/>
              <w:jc w:val="center"/>
              <w:rPr>
                <w:rFonts w:ascii="宋体" w:hAnsi="宋体" w:cs="Times New Roman"/>
                <w:kern w:val="0"/>
                <w:highlight w:val="none"/>
              </w:rPr>
            </w:pPr>
            <w:r>
              <w:rPr>
                <w:rFonts w:hint="eastAsia" w:ascii="宋体" w:hAnsi="宋体" w:cs="Times New Roman"/>
                <w:kern w:val="0"/>
                <w:highlight w:val="none"/>
              </w:rPr>
              <w:t>全科医学科</w:t>
            </w:r>
            <w:r>
              <w:rPr>
                <w:rFonts w:ascii="Times New Roman" w:hAnsi="宋体" w:cs="宋体"/>
                <w:bCs/>
                <w:color w:val="FF0000"/>
                <w:sz w:val="24"/>
                <w:szCs w:val="24"/>
                <w:highlight w:val="none"/>
              </w:rPr>
              <w:t>*</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Times New Roman" w:hAnsi="Times New Roman" w:cs="Times New Roman"/>
                <w:color w:val="000000"/>
                <w:kern w:val="0"/>
                <w:highlight w:val="none"/>
              </w:rPr>
              <w:t>0900</w:t>
            </w:r>
          </w:p>
        </w:tc>
        <w:tc>
          <w:tcPr>
            <w:tcW w:w="2675" w:type="dxa"/>
            <w:shd w:val="clear" w:color="auto" w:fill="auto"/>
            <w:noWrap/>
            <w:vAlign w:val="center"/>
          </w:tcPr>
          <w:p>
            <w:pPr>
              <w:widowControl/>
              <w:spacing w:line="276" w:lineRule="auto"/>
              <w:jc w:val="center"/>
              <w:rPr>
                <w:rFonts w:ascii="宋体" w:hAnsi="宋体" w:cs="Times New Roman"/>
                <w:kern w:val="0"/>
                <w:highlight w:val="none"/>
              </w:rPr>
            </w:pPr>
            <w:r>
              <w:rPr>
                <w:rFonts w:hint="eastAsia" w:ascii="宋体" w:hAnsi="宋体" w:cs="Times New Roman"/>
                <w:kern w:val="0"/>
                <w:highlight w:val="none"/>
              </w:rPr>
              <w:t>外科</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1200</w:t>
            </w:r>
          </w:p>
        </w:tc>
        <w:tc>
          <w:tcPr>
            <w:tcW w:w="2675" w:type="dxa"/>
            <w:shd w:val="clear" w:color="auto" w:fill="auto"/>
            <w:noWrap/>
            <w:vAlign w:val="center"/>
          </w:tcPr>
          <w:p>
            <w:pPr>
              <w:widowControl/>
              <w:spacing w:line="276" w:lineRule="auto"/>
              <w:jc w:val="center"/>
              <w:rPr>
                <w:rFonts w:hint="eastAsia" w:ascii="宋体" w:hAnsi="宋体" w:eastAsia="宋体" w:cs="Times New Roman"/>
                <w:kern w:val="0"/>
                <w:highlight w:val="none"/>
                <w:lang w:eastAsia="zh-CN"/>
              </w:rPr>
            </w:pPr>
            <w:r>
              <w:rPr>
                <w:rFonts w:hint="eastAsia" w:ascii="宋体" w:hAnsi="宋体" w:cs="Times New Roman"/>
                <w:kern w:val="0"/>
                <w:highlight w:val="none"/>
                <w:lang w:eastAsia="zh-CN"/>
              </w:rPr>
              <w:t>泌尿外科</w:t>
            </w:r>
          </w:p>
        </w:tc>
        <w:tc>
          <w:tcPr>
            <w:tcW w:w="1345" w:type="dxa"/>
          </w:tcPr>
          <w:p>
            <w:pPr>
              <w:widowControl/>
              <w:spacing w:line="276" w:lineRule="auto"/>
              <w:jc w:val="center"/>
              <w:rPr>
                <w:rFonts w:hint="default" w:ascii="Times New Roman" w:hAnsi="Times New Roman"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Times New Roman" w:hAnsi="Times New Roman" w:cs="Times New Roman"/>
                <w:color w:val="000000"/>
                <w:kern w:val="0"/>
                <w:highlight w:val="none"/>
              </w:rPr>
              <w:t>1600</w:t>
            </w:r>
          </w:p>
        </w:tc>
        <w:tc>
          <w:tcPr>
            <w:tcW w:w="2675" w:type="dxa"/>
            <w:shd w:val="clear" w:color="auto" w:fill="auto"/>
            <w:noWrap/>
            <w:vAlign w:val="center"/>
          </w:tcPr>
          <w:p>
            <w:pPr>
              <w:widowControl/>
              <w:spacing w:line="276" w:lineRule="auto"/>
              <w:jc w:val="center"/>
              <w:rPr>
                <w:rFonts w:ascii="宋体" w:hAnsi="宋体" w:cs="Times New Roman"/>
                <w:color w:val="000000"/>
                <w:kern w:val="0"/>
                <w:highlight w:val="none"/>
              </w:rPr>
            </w:pPr>
            <w:r>
              <w:rPr>
                <w:rFonts w:hint="eastAsia" w:ascii="宋体" w:hAnsi="宋体" w:cs="Times New Roman"/>
                <w:color w:val="000000"/>
                <w:kern w:val="0"/>
                <w:highlight w:val="none"/>
              </w:rPr>
              <w:t>妇产科</w:t>
            </w:r>
            <w:r>
              <w:rPr>
                <w:rFonts w:ascii="Times New Roman" w:hAnsi="宋体" w:cs="宋体"/>
                <w:bCs/>
                <w:color w:val="FF0000"/>
                <w:sz w:val="24"/>
                <w:szCs w:val="24"/>
                <w:highlight w:val="none"/>
              </w:rPr>
              <w:t>*</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Times New Roman" w:hAnsi="Times New Roman" w:cs="Times New Roman"/>
                <w:color w:val="000000"/>
                <w:kern w:val="0"/>
                <w:highlight w:val="none"/>
              </w:rPr>
              <w:t>1900</w:t>
            </w:r>
          </w:p>
        </w:tc>
        <w:tc>
          <w:tcPr>
            <w:tcW w:w="2675" w:type="dxa"/>
            <w:shd w:val="clear" w:color="auto" w:fill="auto"/>
            <w:noWrap/>
            <w:vAlign w:val="center"/>
          </w:tcPr>
          <w:p>
            <w:pPr>
              <w:widowControl/>
              <w:spacing w:line="276" w:lineRule="auto"/>
              <w:jc w:val="center"/>
              <w:rPr>
                <w:rFonts w:ascii="宋体" w:hAnsi="宋体" w:cs="Times New Roman"/>
                <w:color w:val="000000"/>
                <w:kern w:val="0"/>
                <w:highlight w:val="none"/>
              </w:rPr>
            </w:pPr>
            <w:r>
              <w:rPr>
                <w:rFonts w:hint="eastAsia" w:ascii="宋体" w:hAnsi="宋体" w:cs="Times New Roman"/>
                <w:color w:val="000000"/>
                <w:kern w:val="0"/>
                <w:highlight w:val="none"/>
              </w:rPr>
              <w:t>麻醉科</w:t>
            </w:r>
            <w:r>
              <w:rPr>
                <w:rFonts w:ascii="Times New Roman" w:hAnsi="宋体" w:cs="宋体"/>
                <w:bCs/>
                <w:color w:val="FF0000"/>
                <w:sz w:val="24"/>
                <w:szCs w:val="24"/>
                <w:highlight w:val="none"/>
              </w:rPr>
              <w:t>*</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2200</w:t>
            </w:r>
          </w:p>
        </w:tc>
        <w:tc>
          <w:tcPr>
            <w:tcW w:w="2675" w:type="dxa"/>
            <w:shd w:val="clear" w:color="auto" w:fill="auto"/>
            <w:noWrap/>
            <w:vAlign w:val="center"/>
          </w:tcPr>
          <w:p>
            <w:pPr>
              <w:widowControl/>
              <w:spacing w:line="276" w:lineRule="auto"/>
              <w:jc w:val="center"/>
              <w:rPr>
                <w:rFonts w:hint="eastAsia" w:ascii="宋体" w:hAnsi="宋体" w:eastAsia="宋体" w:cs="Times New Roman"/>
                <w:color w:val="000000"/>
                <w:kern w:val="0"/>
                <w:highlight w:val="none"/>
                <w:lang w:eastAsia="zh-CN"/>
              </w:rPr>
            </w:pPr>
            <w:r>
              <w:rPr>
                <w:rFonts w:hint="eastAsia" w:ascii="宋体" w:hAnsi="宋体" w:cs="Times New Roman"/>
                <w:color w:val="000000"/>
                <w:kern w:val="0"/>
                <w:highlight w:val="none"/>
                <w:lang w:eastAsia="zh-CN"/>
              </w:rPr>
              <w:t>放射科</w:t>
            </w:r>
          </w:p>
        </w:tc>
        <w:tc>
          <w:tcPr>
            <w:tcW w:w="1345" w:type="dxa"/>
          </w:tcPr>
          <w:p>
            <w:pPr>
              <w:widowControl/>
              <w:spacing w:line="276" w:lineRule="auto"/>
              <w:jc w:val="center"/>
              <w:rPr>
                <w:rFonts w:hint="default" w:ascii="Times New Roman" w:hAnsi="Times New Roman"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121" w:type="dxa"/>
            <w:shd w:val="clear" w:color="auto" w:fill="auto"/>
            <w:noWrap/>
            <w:vAlign w:val="center"/>
          </w:tcPr>
          <w:p>
            <w:pPr>
              <w:widowControl/>
              <w:spacing w:line="276" w:lineRule="auto"/>
              <w:jc w:val="center"/>
              <w:rPr>
                <w:rFonts w:ascii="Times New Roman" w:hAnsi="Times New Roman" w:cs="Times New Roman"/>
                <w:color w:val="000000"/>
                <w:kern w:val="0"/>
                <w:highlight w:val="none"/>
              </w:rPr>
            </w:pPr>
            <w:r>
              <w:rPr>
                <w:rFonts w:hint="eastAsia" w:ascii="Times New Roman" w:hAnsi="Times New Roman" w:cs="Times New Roman"/>
                <w:color w:val="000000"/>
                <w:kern w:val="0"/>
                <w:highlight w:val="none"/>
              </w:rPr>
              <w:t>2800</w:t>
            </w:r>
          </w:p>
        </w:tc>
        <w:tc>
          <w:tcPr>
            <w:tcW w:w="2675" w:type="dxa"/>
            <w:shd w:val="clear" w:color="auto" w:fill="auto"/>
            <w:noWrap/>
            <w:vAlign w:val="center"/>
          </w:tcPr>
          <w:p>
            <w:pPr>
              <w:widowControl/>
              <w:spacing w:line="276" w:lineRule="auto"/>
              <w:jc w:val="center"/>
              <w:rPr>
                <w:rFonts w:ascii="宋体" w:hAnsi="宋体" w:cs="Times New Roman"/>
                <w:color w:val="000000"/>
                <w:kern w:val="0"/>
                <w:highlight w:val="none"/>
              </w:rPr>
            </w:pPr>
            <w:r>
              <w:rPr>
                <w:rFonts w:hint="eastAsia" w:ascii="宋体" w:hAnsi="宋体" w:cs="Times New Roman"/>
                <w:color w:val="000000"/>
                <w:kern w:val="0"/>
                <w:highlight w:val="none"/>
              </w:rPr>
              <w:t>口腔全科</w:t>
            </w:r>
          </w:p>
        </w:tc>
        <w:tc>
          <w:tcPr>
            <w:tcW w:w="1345" w:type="dxa"/>
          </w:tcPr>
          <w:p>
            <w:pPr>
              <w:widowControl/>
              <w:spacing w:line="276" w:lineRule="auto"/>
              <w:jc w:val="center"/>
              <w:rPr>
                <w:rFonts w:hint="default" w:ascii="Times New Roman" w:hAnsi="Times New Roman" w:eastAsia="宋体" w:cs="Times New Roman"/>
                <w:color w:val="000000"/>
                <w:kern w:val="0"/>
                <w:highlight w:val="none"/>
                <w:lang w:val="en-US" w:eastAsia="zh-CN"/>
              </w:rPr>
            </w:pPr>
            <w:r>
              <w:rPr>
                <w:rFonts w:hint="eastAsia" w:ascii="Times New Roman" w:hAnsi="Times New Roman" w:cs="Times New Roman"/>
                <w:color w:val="000000"/>
                <w:kern w:val="0"/>
                <w:highlight w:val="none"/>
                <w:lang w:val="en-US" w:eastAsia="zh-CN"/>
              </w:rPr>
              <w:t>3</w:t>
            </w:r>
          </w:p>
        </w:tc>
      </w:tr>
    </w:tbl>
    <w:p>
      <w:pPr>
        <w:spacing w:line="360" w:lineRule="auto"/>
        <w:rPr>
          <w:rFonts w:ascii="黑体" w:hAnsi="黑体" w:eastAsia="黑体" w:cs="宋体"/>
          <w:b/>
          <w:bCs/>
          <w:sz w:val="30"/>
          <w:szCs w:val="30"/>
          <w:highlight w:val="none"/>
        </w:rPr>
      </w:pPr>
      <w:r>
        <w:rPr>
          <w:rFonts w:hint="eastAsia" w:ascii="仿宋" w:hAnsi="仿宋" w:eastAsia="仿宋" w:cs="仿宋"/>
          <w:sz w:val="30"/>
          <w:szCs w:val="30"/>
          <w:highlight w:val="none"/>
        </w:rPr>
        <w:t>“</w:t>
      </w:r>
      <w:r>
        <w:rPr>
          <w:rFonts w:hint="eastAsia" w:ascii="仿宋" w:hAnsi="仿宋" w:eastAsia="仿宋" w:cs="仿宋"/>
          <w:color w:val="FF0000"/>
          <w:sz w:val="30"/>
          <w:szCs w:val="30"/>
          <w:highlight w:val="none"/>
        </w:rPr>
        <w:t>*</w:t>
      </w:r>
      <w:r>
        <w:rPr>
          <w:rFonts w:hint="eastAsia" w:ascii="仿宋" w:hAnsi="仿宋" w:eastAsia="仿宋" w:cs="仿宋"/>
          <w:sz w:val="30"/>
          <w:szCs w:val="30"/>
          <w:highlight w:val="none"/>
        </w:rPr>
        <w:t xml:space="preserve">”为紧缺专业，可在培训容量允许范围内进行超计划招录。 </w:t>
      </w:r>
    </w:p>
    <w:p>
      <w:pPr>
        <w:spacing w:line="360" w:lineRule="auto"/>
        <w:rPr>
          <w:rFonts w:ascii="黑体" w:hAnsi="黑体" w:eastAsia="黑体" w:cs="宋体"/>
          <w:b/>
          <w:bCs/>
          <w:sz w:val="30"/>
          <w:szCs w:val="30"/>
          <w:highlight w:val="none"/>
        </w:rPr>
      </w:pPr>
      <w:r>
        <w:rPr>
          <w:rFonts w:hint="eastAsia" w:ascii="黑体" w:hAnsi="黑体" w:eastAsia="黑体" w:cs="宋体"/>
          <w:b/>
          <w:bCs/>
          <w:sz w:val="30"/>
          <w:szCs w:val="30"/>
          <w:highlight w:val="none"/>
          <w:lang w:eastAsia="zh-CN"/>
        </w:rPr>
        <w:t>二</w:t>
      </w:r>
      <w:r>
        <w:rPr>
          <w:rFonts w:hint="eastAsia" w:ascii="黑体" w:hAnsi="黑体" w:eastAsia="黑体" w:cs="宋体"/>
          <w:b/>
          <w:bCs/>
          <w:sz w:val="30"/>
          <w:szCs w:val="30"/>
          <w:highlight w:val="none"/>
        </w:rPr>
        <w:t>、报名方法</w:t>
      </w:r>
    </w:p>
    <w:p>
      <w:pPr>
        <w:spacing w:line="520" w:lineRule="exact"/>
        <w:jc w:val="center"/>
        <w:rPr>
          <w:rFonts w:ascii="仿宋_GB2312" w:hAnsi="仿宋_GB2312" w:eastAsia="仿宋_GB2312" w:cs="仿宋_GB2312"/>
          <w:color w:val="000000" w:themeColor="text1"/>
          <w:sz w:val="30"/>
          <w:szCs w:val="30"/>
          <w:highlight w:val="none"/>
        </w:rPr>
      </w:pPr>
      <w:r>
        <w:rPr>
          <w:rFonts w:hint="eastAsia" w:ascii="仿宋_GB2312" w:hAnsi="仿宋_GB2312" w:eastAsia="仿宋_GB2312" w:cs="仿宋_GB2312"/>
          <w:color w:val="000000" w:themeColor="text1"/>
          <w:sz w:val="30"/>
          <w:szCs w:val="30"/>
          <w:highlight w:val="none"/>
        </w:rPr>
        <w:t>黄石市中心医院</w:t>
      </w:r>
      <w:r>
        <w:rPr>
          <w:rFonts w:hint="eastAsia" w:ascii="仿宋_GB2312" w:hAnsi="仿宋_GB2312" w:eastAsia="仿宋_GB2312" w:cs="仿宋_GB2312"/>
          <w:color w:val="000000" w:themeColor="text1"/>
          <w:sz w:val="30"/>
          <w:szCs w:val="30"/>
          <w:highlight w:val="none"/>
          <w:lang w:val="en-US" w:eastAsia="zh-CN"/>
        </w:rPr>
        <w:t>2024</w:t>
      </w:r>
      <w:r>
        <w:rPr>
          <w:rFonts w:hint="eastAsia" w:ascii="仿宋_GB2312" w:hAnsi="仿宋_GB2312" w:eastAsia="仿宋_GB2312" w:cs="仿宋_GB2312"/>
          <w:color w:val="000000" w:themeColor="text1"/>
          <w:sz w:val="30"/>
          <w:szCs w:val="30"/>
          <w:highlight w:val="none"/>
        </w:rPr>
        <w:t>年住院医师规范化培训报名群</w:t>
      </w:r>
    </w:p>
    <w:p>
      <w:pPr>
        <w:spacing w:line="360" w:lineRule="auto"/>
        <w:ind w:firstLine="480" w:firstLineChars="200"/>
        <w:jc w:val="center"/>
        <w:rPr>
          <w:rFonts w:hint="eastAsia" w:ascii="Times New Roman" w:hAnsi="宋体" w:eastAsia="宋体" w:cs="宋体"/>
          <w:sz w:val="24"/>
          <w:szCs w:val="24"/>
          <w:highlight w:val="none"/>
          <w:lang w:eastAsia="zh-CN"/>
        </w:rPr>
      </w:pPr>
      <w:r>
        <w:rPr>
          <w:rFonts w:hint="eastAsia" w:ascii="Times New Roman" w:hAnsi="宋体" w:eastAsia="宋体" w:cs="宋体"/>
          <w:sz w:val="24"/>
          <w:szCs w:val="24"/>
          <w:highlight w:val="none"/>
          <w:lang w:eastAsia="zh-CN"/>
        </w:rPr>
        <w:drawing>
          <wp:inline distT="0" distB="0" distL="114300" distR="114300">
            <wp:extent cx="2152650" cy="2762250"/>
            <wp:effectExtent l="0" t="0" r="0" b="0"/>
            <wp:docPr id="1" name="图片 1" descr="黄石中心医院2024级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黄石中心医院2024级群二维码"/>
                    <pic:cNvPicPr>
                      <a:picLocks noChangeAspect="1"/>
                    </pic:cNvPicPr>
                  </pic:nvPicPr>
                  <pic:blipFill>
                    <a:blip r:embed="rId5"/>
                    <a:stretch>
                      <a:fillRect/>
                    </a:stretch>
                  </pic:blipFill>
                  <pic:spPr>
                    <a:xfrm>
                      <a:off x="0" y="0"/>
                      <a:ext cx="2152650" cy="2762250"/>
                    </a:xfrm>
                    <a:prstGeom prst="rect">
                      <a:avLst/>
                    </a:prstGeom>
                  </pic:spPr>
                </pic:pic>
              </a:graphicData>
            </a:graphic>
          </wp:inline>
        </w:drawing>
      </w:r>
    </w:p>
    <w:p>
      <w:pPr>
        <w:spacing w:line="520" w:lineRule="exact"/>
        <w:rPr>
          <w:rFonts w:ascii="黑体" w:hAnsi="黑体" w:eastAsia="黑体" w:cs="宋体"/>
          <w:b/>
          <w:bCs/>
          <w:sz w:val="30"/>
          <w:szCs w:val="30"/>
          <w:highlight w:val="none"/>
        </w:rPr>
      </w:pPr>
      <w:r>
        <w:rPr>
          <w:rFonts w:hint="eastAsia" w:ascii="黑体" w:hAnsi="黑体" w:eastAsia="黑体" w:cs="宋体"/>
          <w:b/>
          <w:bCs/>
          <w:sz w:val="30"/>
          <w:szCs w:val="30"/>
          <w:highlight w:val="none"/>
          <w:lang w:eastAsia="zh-CN"/>
        </w:rPr>
        <w:t>三</w:t>
      </w:r>
      <w:r>
        <w:rPr>
          <w:rFonts w:hint="eastAsia" w:ascii="黑体" w:hAnsi="黑体" w:eastAsia="黑体" w:cs="宋体"/>
          <w:b/>
          <w:bCs/>
          <w:sz w:val="30"/>
          <w:szCs w:val="30"/>
          <w:highlight w:val="none"/>
        </w:rPr>
        <w:t>、招录选拔程序</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1.报名材料审核要求</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4月24日-</w:t>
      </w:r>
      <w:r>
        <w:rPr>
          <w:rFonts w:hint="eastAsia" w:ascii="仿宋" w:hAnsi="仿宋" w:eastAsia="仿宋" w:cs="仿宋"/>
          <w:sz w:val="30"/>
          <w:szCs w:val="30"/>
          <w:highlight w:val="none"/>
          <w:lang w:val="en-US" w:eastAsia="zh-CN"/>
        </w:rPr>
        <w:t>25</w:t>
      </w:r>
      <w:r>
        <w:rPr>
          <w:rFonts w:hint="eastAsia" w:ascii="仿宋" w:hAnsi="仿宋" w:eastAsia="仿宋" w:cs="仿宋"/>
          <w:sz w:val="30"/>
          <w:szCs w:val="30"/>
          <w:highlight w:val="none"/>
        </w:rPr>
        <w:t>日，我院对网络报名资料进行线上审核，并通过湖北省住院医师规范化培训公众服务平台发布招录考试通知。招录考试当日考生须携带身份证、毕业证、学位证、学信网学历证明材料、执业证原件及复印件一份供我院进行现场资格审核，现场审核通过后方能参加考试。</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2.面试和专业考试要求</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29</w:t>
      </w:r>
      <w:r>
        <w:rPr>
          <w:rFonts w:hint="eastAsia" w:ascii="仿宋" w:hAnsi="仿宋" w:eastAsia="仿宋" w:cs="仿宋"/>
          <w:sz w:val="30"/>
          <w:szCs w:val="30"/>
          <w:highlight w:val="none"/>
        </w:rPr>
        <w:t>日--</w:t>
      </w:r>
      <w:r>
        <w:rPr>
          <w:rFonts w:hint="eastAsia" w:ascii="仿宋" w:hAnsi="仿宋" w:eastAsia="仿宋" w:cs="仿宋"/>
          <w:sz w:val="30"/>
          <w:szCs w:val="30"/>
          <w:highlight w:val="none"/>
          <w:lang w:val="en-US" w:eastAsia="zh-CN"/>
        </w:rPr>
        <w:t>30</w:t>
      </w:r>
      <w:r>
        <w:rPr>
          <w:rFonts w:hint="eastAsia" w:ascii="仿宋" w:hAnsi="仿宋" w:eastAsia="仿宋" w:cs="仿宋"/>
          <w:sz w:val="30"/>
          <w:szCs w:val="30"/>
          <w:highlight w:val="none"/>
        </w:rPr>
        <w:t>日组织招录考试，面试、理论考试和技能考试均按百分制计分，根据参加考核学员总成绩排序，从高分到低分确定录取名单。</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3.院内调剂</w:t>
      </w:r>
    </w:p>
    <w:p>
      <w:pPr>
        <w:spacing w:line="520" w:lineRule="exact"/>
        <w:ind w:firstLine="602"/>
        <w:rPr>
          <w:rFonts w:ascii="仿宋" w:hAnsi="仿宋" w:eastAsia="仿宋" w:cs="仿宋"/>
          <w:sz w:val="30"/>
          <w:szCs w:val="30"/>
          <w:highlight w:val="none"/>
        </w:rPr>
      </w:pPr>
      <w:r>
        <w:rPr>
          <w:rFonts w:hint="eastAsia" w:ascii="仿宋" w:hAnsi="仿宋" w:eastAsia="仿宋" w:cs="仿宋"/>
          <w:sz w:val="30"/>
          <w:szCs w:val="30"/>
          <w:highlight w:val="none"/>
        </w:rPr>
        <w:t>①先在专业内按排序进行录取→</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2 \* GB3 \* MERGEFORMAT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②</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报名专业内未录取者，可在院内进行其它专业调剂→</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3 \* GB3 \* MERGEFORMAT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③</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考生分数过低或不服从专业调剂者则淘汰，可进入省内基地医院间的调剂，再次报名其他仍有名额空缺的基地医院→</w:t>
      </w: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 = 4 \* GB3 \* MERGEFORMAT </w:instrText>
      </w:r>
      <w:r>
        <w:rPr>
          <w:rFonts w:hint="eastAsia" w:ascii="仿宋" w:hAnsi="仿宋" w:eastAsia="仿宋" w:cs="仿宋"/>
          <w:sz w:val="30"/>
          <w:szCs w:val="30"/>
          <w:highlight w:val="none"/>
        </w:rPr>
        <w:fldChar w:fldCharType="separate"/>
      </w:r>
      <w:r>
        <w:rPr>
          <w:rFonts w:hint="eastAsia" w:ascii="仿宋" w:hAnsi="仿宋" w:eastAsia="仿宋" w:cs="仿宋"/>
          <w:sz w:val="30"/>
          <w:szCs w:val="30"/>
          <w:highlight w:val="none"/>
        </w:rPr>
        <w:t>④</w:t>
      </w:r>
      <w:r>
        <w:rPr>
          <w:rFonts w:hint="eastAsia" w:ascii="仿宋" w:hAnsi="仿宋" w:eastAsia="仿宋" w:cs="仿宋"/>
          <w:sz w:val="30"/>
          <w:szCs w:val="30"/>
          <w:highlight w:val="none"/>
        </w:rPr>
        <w:fldChar w:fldCharType="end"/>
      </w:r>
      <w:r>
        <w:rPr>
          <w:rFonts w:hint="eastAsia" w:ascii="仿宋" w:hAnsi="仿宋" w:eastAsia="仿宋" w:cs="仿宋"/>
          <w:sz w:val="30"/>
          <w:szCs w:val="30"/>
          <w:highlight w:val="none"/>
        </w:rPr>
        <w:t>进行第二轮的补录考核。</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4.录取名单公示和考生网上录取确认</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5</w:t>
      </w:r>
      <w:r>
        <w:rPr>
          <w:rFonts w:hint="eastAsia" w:ascii="仿宋" w:hAnsi="仿宋" w:eastAsia="仿宋" w:cs="仿宋"/>
          <w:sz w:val="30"/>
          <w:szCs w:val="30"/>
          <w:highlight w:val="none"/>
        </w:rPr>
        <w:t>月</w:t>
      </w:r>
      <w:r>
        <w:rPr>
          <w:rFonts w:hint="eastAsia" w:ascii="仿宋" w:hAnsi="仿宋" w:eastAsia="仿宋" w:cs="仿宋"/>
          <w:sz w:val="30"/>
          <w:szCs w:val="30"/>
          <w:highlight w:val="none"/>
          <w:lang w:val="en-US" w:eastAsia="zh-CN"/>
        </w:rPr>
        <w:t>25</w:t>
      </w:r>
      <w:r>
        <w:rPr>
          <w:rFonts w:hint="eastAsia" w:ascii="仿宋" w:hAnsi="仿宋" w:eastAsia="仿宋" w:cs="仿宋"/>
          <w:sz w:val="30"/>
          <w:szCs w:val="30"/>
          <w:highlight w:val="none"/>
        </w:rPr>
        <w:t>日前，我院将录取学员名单在医院官网上公示，并在省住培平台发布录取通知。</w:t>
      </w:r>
    </w:p>
    <w:p>
      <w:pPr>
        <w:spacing w:line="52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5.签订</w:t>
      </w:r>
      <w:r>
        <w:rPr>
          <w:rFonts w:hint="eastAsia" w:ascii="仿宋" w:hAnsi="仿宋" w:eastAsia="仿宋" w:cs="仿宋"/>
          <w:sz w:val="30"/>
          <w:szCs w:val="30"/>
          <w:highlight w:val="none"/>
          <w:lang w:eastAsia="zh-CN"/>
        </w:rPr>
        <w:t>培训</w:t>
      </w:r>
      <w:r>
        <w:rPr>
          <w:rFonts w:hint="eastAsia" w:ascii="仿宋" w:hAnsi="仿宋" w:eastAsia="仿宋" w:cs="仿宋"/>
          <w:sz w:val="30"/>
          <w:szCs w:val="30"/>
          <w:highlight w:val="none"/>
        </w:rPr>
        <w:t>协议</w:t>
      </w:r>
      <w:r>
        <w:rPr>
          <w:rFonts w:hint="eastAsia" w:ascii="仿宋" w:hAnsi="仿宋" w:eastAsia="仿宋" w:cs="仿宋"/>
          <w:sz w:val="30"/>
          <w:szCs w:val="30"/>
          <w:highlight w:val="none"/>
          <w:lang w:eastAsia="zh-CN"/>
        </w:rPr>
        <w:t>或劳动合同</w:t>
      </w:r>
    </w:p>
    <w:p>
      <w:pPr>
        <w:spacing w:line="52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医院与培训</w:t>
      </w:r>
      <w:r>
        <w:rPr>
          <w:rFonts w:hint="eastAsia" w:ascii="仿宋" w:hAnsi="仿宋" w:eastAsia="仿宋" w:cs="仿宋"/>
          <w:sz w:val="30"/>
          <w:szCs w:val="30"/>
          <w:highlight w:val="none"/>
          <w:lang w:eastAsia="zh-CN"/>
        </w:rPr>
        <w:t>人员</w:t>
      </w:r>
      <w:r>
        <w:rPr>
          <w:rFonts w:hint="eastAsia" w:ascii="仿宋" w:hAnsi="仿宋" w:eastAsia="仿宋" w:cs="仿宋"/>
          <w:sz w:val="30"/>
          <w:szCs w:val="30"/>
          <w:highlight w:val="none"/>
        </w:rPr>
        <w:t>按照《湖北省住院医师规范化培训相关协议范本》分类签订培训协议或劳动合同，建立培训档案。</w:t>
      </w:r>
    </w:p>
    <w:p>
      <w:pPr>
        <w:spacing w:line="520" w:lineRule="exact"/>
        <w:rPr>
          <w:rFonts w:ascii="黑体" w:hAnsi="黑体" w:eastAsia="黑体" w:cs="宋体"/>
          <w:b/>
          <w:bCs/>
          <w:sz w:val="30"/>
          <w:szCs w:val="30"/>
          <w:highlight w:val="none"/>
        </w:rPr>
      </w:pPr>
      <w:r>
        <w:rPr>
          <w:rFonts w:hint="eastAsia" w:ascii="黑体" w:hAnsi="黑体" w:eastAsia="黑体" w:cs="宋体"/>
          <w:b/>
          <w:bCs/>
          <w:sz w:val="30"/>
          <w:szCs w:val="30"/>
          <w:highlight w:val="none"/>
          <w:lang w:eastAsia="zh-CN"/>
        </w:rPr>
        <w:t>四</w:t>
      </w:r>
      <w:r>
        <w:rPr>
          <w:rFonts w:hint="eastAsia" w:ascii="黑体" w:hAnsi="黑体" w:eastAsia="黑体" w:cs="宋体"/>
          <w:b/>
          <w:bCs/>
          <w:sz w:val="30"/>
          <w:szCs w:val="30"/>
          <w:highlight w:val="none"/>
        </w:rPr>
        <w:t>、培训待遇</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1.工资绩效</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社会学员工资由岗位薪级和绩效两部分组成，根据培训考核情况发放，标准为：第一学年4000元/月；第二学年取得执医资格后4300元/月；第三学年取得执医资格后4800元/月；</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委培学员（含全科订单定向）的岗位薪级工资</w:t>
      </w:r>
      <w:r>
        <w:rPr>
          <w:rFonts w:hint="eastAsia" w:ascii="仿宋_GB2312" w:hAnsi="仿宋_GB2312" w:eastAsia="仿宋_GB2312" w:cs="仿宋_GB2312"/>
          <w:sz w:val="30"/>
          <w:szCs w:val="30"/>
          <w:highlight w:val="none"/>
          <w:lang w:eastAsia="zh-CN"/>
        </w:rPr>
        <w:t>、社会保险以及法律法规规定的其他费用</w:t>
      </w:r>
      <w:r>
        <w:rPr>
          <w:rFonts w:hint="eastAsia" w:ascii="仿宋_GB2312" w:hAnsi="仿宋_GB2312" w:eastAsia="仿宋_GB2312" w:cs="仿宋_GB2312"/>
          <w:sz w:val="30"/>
          <w:szCs w:val="30"/>
          <w:highlight w:val="none"/>
        </w:rPr>
        <w:t>由委托单位发放，我院根据培训考核情况发放绩效，标准为：第一学年2400元/月；第二学年取得执医资格后2700元/月；第三学年取得执医资格后3200元/月；</w:t>
      </w:r>
    </w:p>
    <w:p>
      <w:pPr>
        <w:spacing w:line="52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单位学员由医院人事部参考住培标准统一发放。</w:t>
      </w:r>
    </w:p>
    <w:p>
      <w:pPr>
        <w:spacing w:line="52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2.奖学金</w:t>
      </w:r>
    </w:p>
    <w:p>
      <w:pPr>
        <w:spacing w:line="520" w:lineRule="exact"/>
        <w:ind w:firstLine="600" w:firstLineChars="200"/>
        <w:rPr>
          <w:rFonts w:hint="eastAsia" w:ascii="仿宋_GB2312" w:hAnsi="仿宋_GB2312" w:eastAsia="仿宋_GB2312" w:cs="仿宋_GB2312"/>
          <w:sz w:val="30"/>
          <w:szCs w:val="30"/>
          <w:highlight w:val="none"/>
          <w:lang w:val="en-US" w:eastAsia="zh-CN"/>
        </w:rPr>
      </w:pPr>
      <w:bookmarkStart w:id="0" w:name="_GoBack"/>
      <w:bookmarkEnd w:id="0"/>
      <w:r>
        <w:rPr>
          <w:rFonts w:hint="eastAsia" w:ascii="仿宋_GB2312" w:hAnsi="仿宋_GB2312" w:eastAsia="仿宋_GB2312" w:cs="仿宋_GB2312"/>
          <w:sz w:val="30"/>
          <w:szCs w:val="30"/>
          <w:highlight w:val="none"/>
          <w:lang w:eastAsia="zh-CN"/>
        </w:rPr>
        <w:t>年终奖励：每年度考核合格并全勤者，社会学员和四证合一学员给予每人</w:t>
      </w:r>
      <w:r>
        <w:rPr>
          <w:rFonts w:hint="eastAsia" w:ascii="仿宋_GB2312" w:hAnsi="仿宋_GB2312" w:eastAsia="仿宋_GB2312" w:cs="仿宋_GB2312"/>
          <w:sz w:val="30"/>
          <w:szCs w:val="30"/>
          <w:highlight w:val="none"/>
          <w:lang w:val="en-US" w:eastAsia="zh-CN"/>
        </w:rPr>
        <w:t>2000元奖励；</w:t>
      </w:r>
    </w:p>
    <w:p>
      <w:pPr>
        <w:spacing w:line="520" w:lineRule="exact"/>
        <w:ind w:firstLine="600" w:firstLineChars="2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eastAsia="zh-CN"/>
        </w:rPr>
        <w:t>紧缺专业补助</w:t>
      </w:r>
    </w:p>
    <w:p>
      <w:pPr>
        <w:spacing w:line="520" w:lineRule="exact"/>
        <w:ind w:firstLine="600" w:firstLineChars="200"/>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eastAsia="zh-CN"/>
        </w:rPr>
        <w:t>培训基地经考核后对全科、儿科、妇产科和麻醉科四个紧缺专业住培学员（限委培学员和社会学员）发放每人每年</w:t>
      </w:r>
      <w:r>
        <w:rPr>
          <w:rFonts w:hint="eastAsia" w:ascii="仿宋_GB2312" w:hAnsi="仿宋_GB2312" w:eastAsia="仿宋_GB2312" w:cs="仿宋_GB2312"/>
          <w:sz w:val="30"/>
          <w:szCs w:val="30"/>
          <w:highlight w:val="none"/>
          <w:lang w:val="en-US" w:eastAsia="zh-CN"/>
        </w:rPr>
        <w:t>6000元的紧缺专业额外补助。</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.社会保险</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社会学员由我院代扣代缴五险</w:t>
      </w:r>
      <w:r>
        <w:rPr>
          <w:rFonts w:hint="eastAsia" w:ascii="仿宋_GB2312" w:hAnsi="仿宋_GB2312" w:eastAsia="仿宋_GB2312" w:cs="仿宋_GB2312"/>
          <w:sz w:val="30"/>
          <w:szCs w:val="30"/>
          <w:highlight w:val="none"/>
          <w:lang w:eastAsia="zh-CN"/>
        </w:rPr>
        <w:t>（其中个人扣缴</w:t>
      </w:r>
      <w:r>
        <w:rPr>
          <w:rFonts w:hint="eastAsia" w:ascii="仿宋_GB2312" w:hAnsi="仿宋_GB2312" w:eastAsia="仿宋_GB2312" w:cs="仿宋_GB2312"/>
          <w:sz w:val="30"/>
          <w:szCs w:val="30"/>
          <w:highlight w:val="none"/>
          <w:lang w:val="en-US" w:eastAsia="zh-CN"/>
        </w:rPr>
        <w:t>1/4，医院资助3/4</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；委培学员（含全科订单定向）各项社会保险由委托单位负责；单位学员按照人事部门相关规定购买社会保险。</w:t>
      </w:r>
    </w:p>
    <w:p>
      <w:pPr>
        <w:spacing w:line="520" w:lineRule="exact"/>
        <w:ind w:left="6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rPr>
        <w:t>.住宿标准</w:t>
      </w:r>
    </w:p>
    <w:p>
      <w:pPr>
        <w:spacing w:line="520" w:lineRule="exact"/>
        <w:ind w:firstLine="600" w:firstLineChars="2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rPr>
        <w:t>为社会学员和大冶、阳新及外市委托单位学员提供免费住宿，水电费按照院内收费标准由个人</w:t>
      </w:r>
      <w:r>
        <w:rPr>
          <w:rFonts w:hint="eastAsia" w:ascii="仿宋_GB2312" w:hAnsi="仿宋_GB2312" w:eastAsia="仿宋_GB2312" w:cs="仿宋_GB2312"/>
          <w:sz w:val="30"/>
          <w:szCs w:val="30"/>
          <w:highlight w:val="none"/>
          <w:lang w:eastAsia="zh-CN"/>
        </w:rPr>
        <w:t>分担。</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sz w:val="30"/>
          <w:szCs w:val="30"/>
          <w:highlight w:val="none"/>
        </w:rPr>
        <w:t>.就餐补助</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按照本院职工标准，提供饭卡（每月</w:t>
      </w:r>
      <w:r>
        <w:rPr>
          <w:rFonts w:hint="eastAsia" w:ascii="仿宋_GB2312" w:hAnsi="仿宋_GB2312" w:eastAsia="仿宋_GB2312" w:cs="仿宋_GB2312"/>
          <w:sz w:val="30"/>
          <w:szCs w:val="30"/>
          <w:highlight w:val="none"/>
          <w:lang w:val="en-US" w:eastAsia="zh-CN"/>
        </w:rPr>
        <w:t>260</w:t>
      </w:r>
      <w:r>
        <w:rPr>
          <w:rFonts w:hint="eastAsia" w:ascii="仿宋_GB2312" w:hAnsi="仿宋_GB2312" w:eastAsia="仿宋_GB2312" w:cs="仿宋_GB2312"/>
          <w:sz w:val="30"/>
          <w:szCs w:val="30"/>
          <w:highlight w:val="none"/>
        </w:rPr>
        <w:t>元）和超市卡（每月</w:t>
      </w:r>
      <w:r>
        <w:rPr>
          <w:rFonts w:hint="eastAsia" w:ascii="仿宋_GB2312" w:hAnsi="仿宋_GB2312" w:eastAsia="仿宋_GB2312" w:cs="仿宋_GB2312"/>
          <w:sz w:val="30"/>
          <w:szCs w:val="30"/>
          <w:highlight w:val="none"/>
          <w:lang w:val="en-US" w:eastAsia="zh-CN"/>
        </w:rPr>
        <w:t>140</w:t>
      </w:r>
      <w:r>
        <w:rPr>
          <w:rFonts w:hint="eastAsia" w:ascii="仿宋_GB2312" w:hAnsi="仿宋_GB2312" w:eastAsia="仿宋_GB2312" w:cs="仿宋_GB2312"/>
          <w:sz w:val="30"/>
          <w:szCs w:val="30"/>
          <w:highlight w:val="none"/>
        </w:rPr>
        <w:t>元）。</w:t>
      </w:r>
    </w:p>
    <w:p>
      <w:pPr>
        <w:spacing w:line="520" w:lineRule="exact"/>
        <w:ind w:left="6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.工会福利</w:t>
      </w:r>
    </w:p>
    <w:p>
      <w:pPr>
        <w:spacing w:line="52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社会学员</w:t>
      </w:r>
      <w:r>
        <w:rPr>
          <w:rFonts w:hint="eastAsia" w:ascii="仿宋_GB2312" w:hAnsi="仿宋_GB2312" w:eastAsia="仿宋_GB2312" w:cs="仿宋_GB2312"/>
          <w:sz w:val="30"/>
          <w:szCs w:val="30"/>
          <w:highlight w:val="none"/>
          <w:lang w:eastAsia="zh-CN"/>
        </w:rPr>
        <w:t>可志愿加入医院工会组织，享受本院</w:t>
      </w:r>
      <w:r>
        <w:rPr>
          <w:rFonts w:hint="eastAsia" w:ascii="仿宋_GB2312" w:hAnsi="仿宋_GB2312" w:eastAsia="仿宋_GB2312" w:cs="仿宋_GB2312"/>
          <w:sz w:val="30"/>
          <w:szCs w:val="30"/>
          <w:highlight w:val="none"/>
        </w:rPr>
        <w:t>职工同等标准工会</w:t>
      </w:r>
      <w:r>
        <w:rPr>
          <w:rFonts w:hint="eastAsia" w:ascii="仿宋_GB2312" w:hAnsi="仿宋_GB2312" w:eastAsia="仿宋_GB2312" w:cs="仿宋_GB2312"/>
          <w:sz w:val="30"/>
          <w:szCs w:val="30"/>
          <w:highlight w:val="none"/>
          <w:lang w:eastAsia="zh-CN"/>
        </w:rPr>
        <w:t>各项</w:t>
      </w:r>
      <w:r>
        <w:rPr>
          <w:rFonts w:hint="eastAsia" w:ascii="仿宋_GB2312" w:hAnsi="仿宋_GB2312" w:eastAsia="仿宋_GB2312" w:cs="仿宋_GB2312"/>
          <w:sz w:val="30"/>
          <w:szCs w:val="30"/>
          <w:highlight w:val="none"/>
        </w:rPr>
        <w:t>福利</w:t>
      </w:r>
      <w:r>
        <w:rPr>
          <w:rFonts w:hint="eastAsia" w:ascii="仿宋_GB2312" w:hAnsi="仿宋_GB2312" w:eastAsia="仿宋_GB2312" w:cs="仿宋_GB2312"/>
          <w:sz w:val="30"/>
          <w:szCs w:val="30"/>
          <w:highlight w:val="none"/>
          <w:lang w:eastAsia="zh-CN"/>
        </w:rPr>
        <w:t>，每人每年不低于</w:t>
      </w:r>
      <w:r>
        <w:rPr>
          <w:rFonts w:hint="eastAsia" w:ascii="仿宋_GB2312" w:hAnsi="仿宋_GB2312" w:eastAsia="仿宋_GB2312" w:cs="仿宋_GB2312"/>
          <w:sz w:val="30"/>
          <w:szCs w:val="30"/>
          <w:highlight w:val="none"/>
          <w:lang w:val="en-US" w:eastAsia="zh-CN"/>
        </w:rPr>
        <w:t>3000元的节日慰问物资</w:t>
      </w:r>
      <w:r>
        <w:rPr>
          <w:rFonts w:hint="eastAsia" w:ascii="仿宋_GB2312" w:hAnsi="仿宋_GB2312" w:eastAsia="仿宋_GB2312" w:cs="仿宋_GB2312"/>
          <w:sz w:val="30"/>
          <w:szCs w:val="30"/>
          <w:highlight w:val="none"/>
        </w:rPr>
        <w:t>。</w:t>
      </w:r>
    </w:p>
    <w:p>
      <w:pPr>
        <w:spacing w:line="52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8.入院体检</w:t>
      </w:r>
    </w:p>
    <w:p>
      <w:pPr>
        <w:spacing w:line="520" w:lineRule="exact"/>
        <w:ind w:firstLine="600" w:firstLineChars="200"/>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已招收学员享受标准为800元/人的免费入院健康体检。</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9</w:t>
      </w:r>
      <w:r>
        <w:rPr>
          <w:rFonts w:hint="eastAsia" w:ascii="仿宋_GB2312" w:hAnsi="仿宋_GB2312" w:eastAsia="仿宋_GB2312" w:cs="仿宋_GB2312"/>
          <w:sz w:val="30"/>
          <w:szCs w:val="30"/>
          <w:highlight w:val="none"/>
        </w:rPr>
        <w:t>.工作用品</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免费提供医院统一工作服（夏装和冬装各两套）、工作牌。</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10</w:t>
      </w:r>
      <w:r>
        <w:rPr>
          <w:rFonts w:hint="eastAsia" w:ascii="仿宋_GB2312" w:hAnsi="仿宋_GB2312" w:eastAsia="仿宋_GB2312" w:cs="仿宋_GB2312"/>
          <w:sz w:val="30"/>
          <w:szCs w:val="30"/>
          <w:highlight w:val="none"/>
        </w:rPr>
        <w:t>.学位申请</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住培期间，符合条件者可申报武汉科技大学同等学力在职研究生，完成相关学习内容并达到同等学力专业硕士学位授予条件，可获得临床医学专硕学位，具体要求按武汉科技大学规定执行。</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11</w:t>
      </w:r>
      <w:r>
        <w:rPr>
          <w:rFonts w:hint="eastAsia" w:ascii="仿宋_GB2312" w:hAnsi="仿宋_GB2312" w:eastAsia="仿宋_GB2312" w:cs="仿宋_GB2312"/>
          <w:sz w:val="30"/>
          <w:szCs w:val="30"/>
          <w:highlight w:val="none"/>
        </w:rPr>
        <w:t>.其它</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fldChar w:fldCharType="begin"/>
      </w:r>
      <w:r>
        <w:rPr>
          <w:rFonts w:hint="eastAsia" w:ascii="仿宋_GB2312" w:hAnsi="仿宋_GB2312" w:eastAsia="仿宋_GB2312" w:cs="仿宋_GB2312"/>
          <w:sz w:val="30"/>
          <w:szCs w:val="30"/>
          <w:highlight w:val="none"/>
        </w:rPr>
        <w:instrText xml:space="preserve"> = 1 \* GB3 \* MERGEFORMAT </w:instrText>
      </w:r>
      <w:r>
        <w:rPr>
          <w:rFonts w:hint="eastAsia" w:ascii="仿宋_GB2312" w:hAnsi="仿宋_GB2312" w:eastAsia="仿宋_GB2312" w:cs="仿宋_GB2312"/>
          <w:sz w:val="30"/>
          <w:szCs w:val="30"/>
          <w:highlight w:val="none"/>
        </w:rPr>
        <w:fldChar w:fldCharType="separate"/>
      </w:r>
      <w:r>
        <w:rPr>
          <w:highlight w:val="none"/>
        </w:rPr>
        <w:t>①</w:t>
      </w:r>
      <w:r>
        <w:rPr>
          <w:rFonts w:hint="eastAsia" w:ascii="仿宋_GB2312" w:hAnsi="仿宋_GB2312" w:eastAsia="仿宋_GB2312" w:cs="仿宋_GB2312"/>
          <w:sz w:val="30"/>
          <w:szCs w:val="30"/>
          <w:highlight w:val="none"/>
        </w:rPr>
        <w:fldChar w:fldCharType="end"/>
      </w:r>
      <w:r>
        <w:rPr>
          <w:rFonts w:hint="eastAsia" w:ascii="仿宋_GB2312" w:hAnsi="仿宋_GB2312" w:eastAsia="仿宋_GB2312" w:cs="仿宋_GB2312"/>
          <w:sz w:val="30"/>
          <w:szCs w:val="30"/>
          <w:highlight w:val="none"/>
        </w:rPr>
        <w:t>为住培学员免费提供我院电子图书馆账号和密码，享受信息检索等资源；</w:t>
      </w:r>
    </w:p>
    <w:p>
      <w:pPr>
        <w:spacing w:line="52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fldChar w:fldCharType="begin"/>
      </w:r>
      <w:r>
        <w:rPr>
          <w:rFonts w:hint="eastAsia" w:ascii="仿宋_GB2312" w:hAnsi="仿宋_GB2312" w:eastAsia="仿宋_GB2312" w:cs="仿宋_GB2312"/>
          <w:sz w:val="30"/>
          <w:szCs w:val="30"/>
          <w:highlight w:val="none"/>
        </w:rPr>
        <w:instrText xml:space="preserve"> = 2 \* GB3 \* MERGEFORMAT </w:instrText>
      </w:r>
      <w:r>
        <w:rPr>
          <w:rFonts w:hint="eastAsia" w:ascii="仿宋_GB2312" w:hAnsi="仿宋_GB2312" w:eastAsia="仿宋_GB2312" w:cs="仿宋_GB2312"/>
          <w:sz w:val="30"/>
          <w:szCs w:val="30"/>
          <w:highlight w:val="none"/>
        </w:rPr>
        <w:fldChar w:fldCharType="separate"/>
      </w:r>
      <w:r>
        <w:rPr>
          <w:highlight w:val="none"/>
        </w:rPr>
        <w:t>②</w:t>
      </w:r>
      <w:r>
        <w:rPr>
          <w:rFonts w:hint="eastAsia" w:ascii="仿宋_GB2312" w:hAnsi="仿宋_GB2312" w:eastAsia="仿宋_GB2312" w:cs="仿宋_GB2312"/>
          <w:sz w:val="30"/>
          <w:szCs w:val="30"/>
          <w:highlight w:val="none"/>
        </w:rPr>
        <w:fldChar w:fldCharType="end"/>
      </w:r>
      <w:r>
        <w:rPr>
          <w:rFonts w:hint="eastAsia" w:ascii="仿宋_GB2312" w:hAnsi="仿宋_GB2312" w:eastAsia="仿宋_GB2312" w:cs="仿宋_GB2312"/>
          <w:sz w:val="30"/>
          <w:szCs w:val="30"/>
          <w:highlight w:val="none"/>
        </w:rPr>
        <w:t>医院专门开设针对住培学员的各种培训课程及教学视频；</w:t>
      </w:r>
    </w:p>
    <w:p>
      <w:pPr>
        <w:spacing w:line="520" w:lineRule="exact"/>
        <w:ind w:firstLine="600" w:firstLineChars="2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rPr>
        <w:fldChar w:fldCharType="begin"/>
      </w:r>
      <w:r>
        <w:rPr>
          <w:rFonts w:hint="eastAsia" w:ascii="仿宋_GB2312" w:hAnsi="仿宋_GB2312" w:eastAsia="仿宋_GB2312" w:cs="仿宋_GB2312"/>
          <w:sz w:val="30"/>
          <w:szCs w:val="30"/>
          <w:highlight w:val="none"/>
        </w:rPr>
        <w:instrText xml:space="preserve"> = 3 \* GB3 \* MERGEFORMAT </w:instrText>
      </w:r>
      <w:r>
        <w:rPr>
          <w:rFonts w:hint="eastAsia" w:ascii="仿宋_GB2312" w:hAnsi="仿宋_GB2312" w:eastAsia="仿宋_GB2312" w:cs="仿宋_GB2312"/>
          <w:sz w:val="30"/>
          <w:szCs w:val="30"/>
          <w:highlight w:val="none"/>
        </w:rPr>
        <w:fldChar w:fldCharType="separate"/>
      </w:r>
      <w:r>
        <w:rPr>
          <w:highlight w:val="none"/>
        </w:rPr>
        <w:t>③</w:t>
      </w:r>
      <w:r>
        <w:rPr>
          <w:rFonts w:hint="eastAsia" w:ascii="仿宋_GB2312" w:hAnsi="仿宋_GB2312" w:eastAsia="仿宋_GB2312" w:cs="仿宋_GB2312"/>
          <w:sz w:val="30"/>
          <w:szCs w:val="30"/>
          <w:highlight w:val="none"/>
        </w:rPr>
        <w:fldChar w:fldCharType="end"/>
      </w:r>
      <w:r>
        <w:rPr>
          <w:rFonts w:hint="eastAsia" w:ascii="仿宋_GB2312" w:hAnsi="仿宋_GB2312" w:eastAsia="仿宋_GB2312" w:cs="仿宋_GB2312"/>
          <w:sz w:val="30"/>
          <w:szCs w:val="30"/>
          <w:highlight w:val="none"/>
        </w:rPr>
        <w:t>医院开展的各类学术讲座及活动，住培学员可免费参加</w:t>
      </w:r>
      <w:r>
        <w:rPr>
          <w:rFonts w:hint="eastAsia" w:ascii="仿宋_GB2312" w:hAnsi="仿宋_GB2312" w:eastAsia="仿宋_GB2312" w:cs="仿宋_GB2312"/>
          <w:sz w:val="30"/>
          <w:szCs w:val="30"/>
          <w:highlight w:val="none"/>
          <w:lang w:eastAsia="zh-CN"/>
        </w:rPr>
        <w:t>。</w:t>
      </w:r>
    </w:p>
    <w:p>
      <w:pPr>
        <w:spacing w:line="520" w:lineRule="exact"/>
        <w:ind w:firstLine="600" w:firstLineChars="200"/>
        <w:rPr>
          <w:rFonts w:hint="default"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highlight w:val="none"/>
          <w:lang w:val="en-US" w:eastAsia="zh-CN"/>
        </w:rPr>
        <w:t>12.医院按照国家、湖北省有关规定落实“两个同等对待”政策:</w:t>
      </w:r>
      <w:r>
        <w:rPr>
          <w:rFonts w:hint="eastAsia" w:ascii="仿宋" w:hAnsi="仿宋" w:eastAsia="仿宋" w:cs="仿宋"/>
          <w:b w:val="0"/>
          <w:bCs w:val="0"/>
          <w:color w:val="auto"/>
          <w:sz w:val="30"/>
          <w:szCs w:val="30"/>
          <w:lang w:val="en-US" w:eastAsia="zh-CN"/>
        </w:rPr>
        <w:t>“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w:t>
      </w:r>
      <w:r>
        <w:rPr>
          <w:rFonts w:hint="eastAsia" w:ascii="仿宋_GB2312" w:hAnsi="仿宋_GB2312" w:eastAsia="仿宋_GB2312" w:cs="仿宋_GB2312"/>
          <w:b w:val="0"/>
          <w:bCs w:val="0"/>
          <w:sz w:val="30"/>
          <w:szCs w:val="30"/>
          <w:highlight w:val="none"/>
          <w:lang w:val="en-US" w:eastAsia="zh-CN"/>
        </w:rPr>
        <w:t>社会学员培训期结束后获得《国家住培培训合格证书》者，可根据本院当年人才引进计划及条件要求综合选拔择优留用。</w:t>
      </w:r>
    </w:p>
    <w:p>
      <w:pPr>
        <w:spacing w:line="360" w:lineRule="auto"/>
        <w:rPr>
          <w:rFonts w:ascii="黑体" w:hAnsi="黑体" w:eastAsia="黑体" w:cs="宋体"/>
          <w:b/>
          <w:bCs/>
          <w:sz w:val="30"/>
          <w:szCs w:val="30"/>
          <w:highlight w:val="none"/>
        </w:rPr>
      </w:pPr>
      <w:r>
        <w:rPr>
          <w:rFonts w:hint="eastAsia" w:ascii="黑体" w:hAnsi="黑体" w:eastAsia="黑体" w:cs="宋体"/>
          <w:b/>
          <w:bCs/>
          <w:sz w:val="30"/>
          <w:szCs w:val="30"/>
          <w:highlight w:val="none"/>
          <w:lang w:eastAsia="zh-CN"/>
        </w:rPr>
        <w:t>五</w:t>
      </w:r>
      <w:r>
        <w:rPr>
          <w:rFonts w:hint="eastAsia" w:ascii="黑体" w:hAnsi="黑体" w:eastAsia="黑体" w:cs="宋体"/>
          <w:b/>
          <w:bCs/>
          <w:sz w:val="30"/>
          <w:szCs w:val="30"/>
          <w:highlight w:val="none"/>
        </w:rPr>
        <w:t>、咨询联系人</w:t>
      </w:r>
    </w:p>
    <w:p>
      <w:pPr>
        <w:spacing w:line="520" w:lineRule="exact"/>
        <w:ind w:firstLine="600" w:firstLineChars="200"/>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主管职能部门：教学（住培）办</w:t>
      </w:r>
    </w:p>
    <w:p>
      <w:pPr>
        <w:spacing w:line="520" w:lineRule="exact"/>
        <w:ind w:firstLine="600" w:firstLineChars="200"/>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联系人：陈老师</w:t>
      </w:r>
    </w:p>
    <w:p>
      <w:pPr>
        <w:spacing w:line="520" w:lineRule="exact"/>
        <w:ind w:firstLine="600" w:firstLineChars="200"/>
        <w:rPr>
          <w:rFonts w:ascii="仿宋_GB2312" w:hAnsi="仿宋_GB2312" w:eastAsia="仿宋_GB2312" w:cs="仿宋_GB2312"/>
          <w:kern w:val="0"/>
          <w:sz w:val="30"/>
          <w:szCs w:val="30"/>
          <w:highlight w:val="none"/>
        </w:rPr>
      </w:pPr>
      <w:r>
        <w:rPr>
          <w:rFonts w:hint="eastAsia" w:ascii="仿宋_GB2312" w:hAnsi="仿宋_GB2312" w:eastAsia="仿宋_GB2312" w:cs="仿宋_GB2312"/>
          <w:kern w:val="0"/>
          <w:sz w:val="30"/>
          <w:szCs w:val="30"/>
          <w:highlight w:val="none"/>
        </w:rPr>
        <w:t>联系电话：0714-6280969</w:t>
      </w:r>
    </w:p>
    <w:p>
      <w:pPr>
        <w:spacing w:line="520" w:lineRule="exact"/>
        <w:ind w:firstLine="604"/>
        <w:rPr>
          <w:rFonts w:ascii="仿宋_GB2312" w:hAnsi="仿宋_GB2312" w:eastAsia="仿宋_GB2312" w:cs="仿宋_GB2312"/>
          <w:sz w:val="30"/>
          <w:szCs w:val="30"/>
          <w:highlight w:val="none"/>
        </w:rPr>
      </w:pPr>
      <w:r>
        <w:rPr>
          <w:rFonts w:hint="eastAsia" w:ascii="仿宋_GB2312" w:hAnsi="仿宋_GB2312" w:eastAsia="仿宋_GB2312" w:cs="仿宋_GB2312"/>
          <w:kern w:val="0"/>
          <w:sz w:val="30"/>
          <w:szCs w:val="30"/>
          <w:highlight w:val="none"/>
        </w:rPr>
        <w:t>办公地址：湖北省黄石市黄石港区天津路141号，黄石市中心医院7号楼509室</w:t>
      </w:r>
    </w:p>
    <w:p>
      <w:pPr>
        <w:spacing w:line="360" w:lineRule="auto"/>
        <w:ind w:right="-58" w:firstLine="600" w:firstLineChars="200"/>
        <w:jc w:val="left"/>
        <w:rPr>
          <w:rFonts w:ascii="仿宋" w:hAnsi="仿宋" w:eastAsia="仿宋" w:cs="仿宋"/>
          <w:sz w:val="30"/>
          <w:szCs w:val="30"/>
          <w:highlight w:val="yellow"/>
        </w:rPr>
      </w:pPr>
    </w:p>
    <w:sectPr>
      <w:footerReference r:id="rId3" w:type="default"/>
      <w:pgSz w:w="11906" w:h="16838"/>
      <w:pgMar w:top="1440" w:right="1800" w:bottom="1276" w:left="1800" w:header="709" w:footer="73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U0ZjRmN2Y1NmY1MjNjNjU3Y2EwZGZhZTFmZGRjZTkifQ=="/>
  </w:docVars>
  <w:rsids>
    <w:rsidRoot w:val="009D66B5"/>
    <w:rsid w:val="00003038"/>
    <w:rsid w:val="00003F3B"/>
    <w:rsid w:val="000059FB"/>
    <w:rsid w:val="00005E7D"/>
    <w:rsid w:val="000068CE"/>
    <w:rsid w:val="00013557"/>
    <w:rsid w:val="00015A5E"/>
    <w:rsid w:val="0001736A"/>
    <w:rsid w:val="00017518"/>
    <w:rsid w:val="00017AAB"/>
    <w:rsid w:val="00020C03"/>
    <w:rsid w:val="00023A7F"/>
    <w:rsid w:val="00024F9C"/>
    <w:rsid w:val="00025828"/>
    <w:rsid w:val="00026010"/>
    <w:rsid w:val="000260CC"/>
    <w:rsid w:val="0003122A"/>
    <w:rsid w:val="0003170C"/>
    <w:rsid w:val="000335F1"/>
    <w:rsid w:val="000351FD"/>
    <w:rsid w:val="000357C2"/>
    <w:rsid w:val="00037061"/>
    <w:rsid w:val="00041D16"/>
    <w:rsid w:val="000429F4"/>
    <w:rsid w:val="000443BC"/>
    <w:rsid w:val="000446C5"/>
    <w:rsid w:val="000447BA"/>
    <w:rsid w:val="00046EF3"/>
    <w:rsid w:val="00050491"/>
    <w:rsid w:val="0005637D"/>
    <w:rsid w:val="000604AC"/>
    <w:rsid w:val="00060790"/>
    <w:rsid w:val="00067A29"/>
    <w:rsid w:val="00067C84"/>
    <w:rsid w:val="00071EEF"/>
    <w:rsid w:val="00072DC9"/>
    <w:rsid w:val="00074191"/>
    <w:rsid w:val="0007580B"/>
    <w:rsid w:val="00075D9C"/>
    <w:rsid w:val="000766EA"/>
    <w:rsid w:val="0008165B"/>
    <w:rsid w:val="00081E2B"/>
    <w:rsid w:val="00083CB3"/>
    <w:rsid w:val="00083EAA"/>
    <w:rsid w:val="00091FAE"/>
    <w:rsid w:val="000934BC"/>
    <w:rsid w:val="00093FAC"/>
    <w:rsid w:val="00094DA1"/>
    <w:rsid w:val="000956F4"/>
    <w:rsid w:val="0009575C"/>
    <w:rsid w:val="000A2436"/>
    <w:rsid w:val="000A57F6"/>
    <w:rsid w:val="000A60B6"/>
    <w:rsid w:val="000A6E14"/>
    <w:rsid w:val="000B0130"/>
    <w:rsid w:val="000B1AC4"/>
    <w:rsid w:val="000B2A93"/>
    <w:rsid w:val="000B4119"/>
    <w:rsid w:val="000B5235"/>
    <w:rsid w:val="000B58A4"/>
    <w:rsid w:val="000C2701"/>
    <w:rsid w:val="000C5191"/>
    <w:rsid w:val="000C558A"/>
    <w:rsid w:val="000C7D27"/>
    <w:rsid w:val="000D127C"/>
    <w:rsid w:val="000D3106"/>
    <w:rsid w:val="000D361A"/>
    <w:rsid w:val="000D3AEF"/>
    <w:rsid w:val="000D3D01"/>
    <w:rsid w:val="000D60E5"/>
    <w:rsid w:val="000E3202"/>
    <w:rsid w:val="000E637F"/>
    <w:rsid w:val="000F10A3"/>
    <w:rsid w:val="000F1CE8"/>
    <w:rsid w:val="000F3568"/>
    <w:rsid w:val="000F600F"/>
    <w:rsid w:val="000F63F1"/>
    <w:rsid w:val="000F6C66"/>
    <w:rsid w:val="0010005A"/>
    <w:rsid w:val="00100E4F"/>
    <w:rsid w:val="00100E69"/>
    <w:rsid w:val="00100EE0"/>
    <w:rsid w:val="00101569"/>
    <w:rsid w:val="00103774"/>
    <w:rsid w:val="00105128"/>
    <w:rsid w:val="00107333"/>
    <w:rsid w:val="00110F58"/>
    <w:rsid w:val="00111F98"/>
    <w:rsid w:val="00112875"/>
    <w:rsid w:val="00113814"/>
    <w:rsid w:val="00113F6F"/>
    <w:rsid w:val="00117662"/>
    <w:rsid w:val="001201AF"/>
    <w:rsid w:val="00122611"/>
    <w:rsid w:val="001252FA"/>
    <w:rsid w:val="00125862"/>
    <w:rsid w:val="00125C04"/>
    <w:rsid w:val="00125C23"/>
    <w:rsid w:val="00127162"/>
    <w:rsid w:val="00127341"/>
    <w:rsid w:val="00127493"/>
    <w:rsid w:val="00132363"/>
    <w:rsid w:val="00133ABF"/>
    <w:rsid w:val="00133C8E"/>
    <w:rsid w:val="00133EAA"/>
    <w:rsid w:val="00136743"/>
    <w:rsid w:val="00141BB8"/>
    <w:rsid w:val="00141F42"/>
    <w:rsid w:val="001422B4"/>
    <w:rsid w:val="00144794"/>
    <w:rsid w:val="0014573F"/>
    <w:rsid w:val="0014774F"/>
    <w:rsid w:val="00147B95"/>
    <w:rsid w:val="00147FEE"/>
    <w:rsid w:val="00150413"/>
    <w:rsid w:val="00155727"/>
    <w:rsid w:val="00157830"/>
    <w:rsid w:val="001604FF"/>
    <w:rsid w:val="00160F00"/>
    <w:rsid w:val="001626FB"/>
    <w:rsid w:val="00163361"/>
    <w:rsid w:val="00163DDE"/>
    <w:rsid w:val="00164864"/>
    <w:rsid w:val="00165873"/>
    <w:rsid w:val="0017034C"/>
    <w:rsid w:val="0017236D"/>
    <w:rsid w:val="001739A7"/>
    <w:rsid w:val="0018046A"/>
    <w:rsid w:val="00182AB0"/>
    <w:rsid w:val="001866D1"/>
    <w:rsid w:val="0018778C"/>
    <w:rsid w:val="001908D3"/>
    <w:rsid w:val="00190E53"/>
    <w:rsid w:val="00192D2C"/>
    <w:rsid w:val="00194BB9"/>
    <w:rsid w:val="00195BFA"/>
    <w:rsid w:val="00197BC1"/>
    <w:rsid w:val="001A07D6"/>
    <w:rsid w:val="001A4B97"/>
    <w:rsid w:val="001A57A8"/>
    <w:rsid w:val="001A5A07"/>
    <w:rsid w:val="001B0861"/>
    <w:rsid w:val="001B12B6"/>
    <w:rsid w:val="001B2A5A"/>
    <w:rsid w:val="001B3BB1"/>
    <w:rsid w:val="001B528B"/>
    <w:rsid w:val="001B680C"/>
    <w:rsid w:val="001C22CA"/>
    <w:rsid w:val="001C22CF"/>
    <w:rsid w:val="001C5B68"/>
    <w:rsid w:val="001C655F"/>
    <w:rsid w:val="001D1B91"/>
    <w:rsid w:val="001D238A"/>
    <w:rsid w:val="001D2747"/>
    <w:rsid w:val="001D73F8"/>
    <w:rsid w:val="001D7F0B"/>
    <w:rsid w:val="001E3C59"/>
    <w:rsid w:val="001E77EC"/>
    <w:rsid w:val="001F0004"/>
    <w:rsid w:val="001F2BC9"/>
    <w:rsid w:val="001F544E"/>
    <w:rsid w:val="001F7021"/>
    <w:rsid w:val="00200044"/>
    <w:rsid w:val="00200797"/>
    <w:rsid w:val="00201A96"/>
    <w:rsid w:val="00201E4C"/>
    <w:rsid w:val="00205325"/>
    <w:rsid w:val="00205417"/>
    <w:rsid w:val="00205F7E"/>
    <w:rsid w:val="0020601B"/>
    <w:rsid w:val="00206033"/>
    <w:rsid w:val="00207A07"/>
    <w:rsid w:val="00211D83"/>
    <w:rsid w:val="002154BE"/>
    <w:rsid w:val="00221CF3"/>
    <w:rsid w:val="00221E88"/>
    <w:rsid w:val="002249AA"/>
    <w:rsid w:val="00232DE0"/>
    <w:rsid w:val="00234638"/>
    <w:rsid w:val="00237B52"/>
    <w:rsid w:val="002412D7"/>
    <w:rsid w:val="002456C2"/>
    <w:rsid w:val="002467B0"/>
    <w:rsid w:val="00252ADF"/>
    <w:rsid w:val="00256A9B"/>
    <w:rsid w:val="00257802"/>
    <w:rsid w:val="00257F46"/>
    <w:rsid w:val="00260185"/>
    <w:rsid w:val="00261095"/>
    <w:rsid w:val="00271079"/>
    <w:rsid w:val="0027261B"/>
    <w:rsid w:val="0027457A"/>
    <w:rsid w:val="00281371"/>
    <w:rsid w:val="00286404"/>
    <w:rsid w:val="0029144B"/>
    <w:rsid w:val="00292F72"/>
    <w:rsid w:val="00295C68"/>
    <w:rsid w:val="0029667E"/>
    <w:rsid w:val="002A19D8"/>
    <w:rsid w:val="002A3E10"/>
    <w:rsid w:val="002A3FB3"/>
    <w:rsid w:val="002B08A2"/>
    <w:rsid w:val="002B2FA7"/>
    <w:rsid w:val="002B601D"/>
    <w:rsid w:val="002C0B5B"/>
    <w:rsid w:val="002C32CE"/>
    <w:rsid w:val="002C45D3"/>
    <w:rsid w:val="002C7D2B"/>
    <w:rsid w:val="002D14F9"/>
    <w:rsid w:val="002D2F5B"/>
    <w:rsid w:val="002D31A2"/>
    <w:rsid w:val="002D4A9F"/>
    <w:rsid w:val="002D7153"/>
    <w:rsid w:val="002E4F39"/>
    <w:rsid w:val="002E625B"/>
    <w:rsid w:val="002E7CFF"/>
    <w:rsid w:val="002F2585"/>
    <w:rsid w:val="002F3F04"/>
    <w:rsid w:val="002F68D4"/>
    <w:rsid w:val="002F6E91"/>
    <w:rsid w:val="00302DC4"/>
    <w:rsid w:val="0030522E"/>
    <w:rsid w:val="00306A6C"/>
    <w:rsid w:val="00312CA9"/>
    <w:rsid w:val="0031322A"/>
    <w:rsid w:val="00315876"/>
    <w:rsid w:val="0031598E"/>
    <w:rsid w:val="00316C9B"/>
    <w:rsid w:val="00317498"/>
    <w:rsid w:val="00321A32"/>
    <w:rsid w:val="003220BD"/>
    <w:rsid w:val="00322259"/>
    <w:rsid w:val="00322733"/>
    <w:rsid w:val="003265B1"/>
    <w:rsid w:val="00326910"/>
    <w:rsid w:val="00327C55"/>
    <w:rsid w:val="00330456"/>
    <w:rsid w:val="00331CBB"/>
    <w:rsid w:val="00334CF0"/>
    <w:rsid w:val="003351D8"/>
    <w:rsid w:val="003355C1"/>
    <w:rsid w:val="00337272"/>
    <w:rsid w:val="00337DCF"/>
    <w:rsid w:val="00340225"/>
    <w:rsid w:val="003405AC"/>
    <w:rsid w:val="00340DF8"/>
    <w:rsid w:val="00345010"/>
    <w:rsid w:val="00346F55"/>
    <w:rsid w:val="0035240E"/>
    <w:rsid w:val="00356FB1"/>
    <w:rsid w:val="00360C02"/>
    <w:rsid w:val="003610F3"/>
    <w:rsid w:val="0036349B"/>
    <w:rsid w:val="00364C6D"/>
    <w:rsid w:val="00365BB7"/>
    <w:rsid w:val="00370EF8"/>
    <w:rsid w:val="00371477"/>
    <w:rsid w:val="003718A8"/>
    <w:rsid w:val="00372613"/>
    <w:rsid w:val="00372703"/>
    <w:rsid w:val="0037559C"/>
    <w:rsid w:val="0037577A"/>
    <w:rsid w:val="00375BF2"/>
    <w:rsid w:val="0037609A"/>
    <w:rsid w:val="003824B6"/>
    <w:rsid w:val="00383F0D"/>
    <w:rsid w:val="00384B83"/>
    <w:rsid w:val="00390367"/>
    <w:rsid w:val="0039181C"/>
    <w:rsid w:val="003934E5"/>
    <w:rsid w:val="00393A44"/>
    <w:rsid w:val="00394216"/>
    <w:rsid w:val="00397BD3"/>
    <w:rsid w:val="003A2A3E"/>
    <w:rsid w:val="003A2A9E"/>
    <w:rsid w:val="003A6114"/>
    <w:rsid w:val="003A7AD9"/>
    <w:rsid w:val="003A7DE4"/>
    <w:rsid w:val="003B04DF"/>
    <w:rsid w:val="003B2E59"/>
    <w:rsid w:val="003B31E5"/>
    <w:rsid w:val="003B372F"/>
    <w:rsid w:val="003B383E"/>
    <w:rsid w:val="003B5CA8"/>
    <w:rsid w:val="003C1FCC"/>
    <w:rsid w:val="003C2A0D"/>
    <w:rsid w:val="003C39B7"/>
    <w:rsid w:val="003C4C75"/>
    <w:rsid w:val="003C65FC"/>
    <w:rsid w:val="003D19D7"/>
    <w:rsid w:val="003D20C7"/>
    <w:rsid w:val="003D2276"/>
    <w:rsid w:val="003D3C4B"/>
    <w:rsid w:val="003D4DF2"/>
    <w:rsid w:val="003D4FFB"/>
    <w:rsid w:val="003D5FFB"/>
    <w:rsid w:val="003D6318"/>
    <w:rsid w:val="003D663C"/>
    <w:rsid w:val="003D6CEB"/>
    <w:rsid w:val="003D744B"/>
    <w:rsid w:val="003D7711"/>
    <w:rsid w:val="003E21BB"/>
    <w:rsid w:val="003E222D"/>
    <w:rsid w:val="003E4F8C"/>
    <w:rsid w:val="003E690C"/>
    <w:rsid w:val="003E7DAD"/>
    <w:rsid w:val="003F221F"/>
    <w:rsid w:val="003F2455"/>
    <w:rsid w:val="003F25E8"/>
    <w:rsid w:val="003F4510"/>
    <w:rsid w:val="003F5A67"/>
    <w:rsid w:val="003F6392"/>
    <w:rsid w:val="003F7BF9"/>
    <w:rsid w:val="003F7FB7"/>
    <w:rsid w:val="0040471A"/>
    <w:rsid w:val="0040489B"/>
    <w:rsid w:val="00406C83"/>
    <w:rsid w:val="00415021"/>
    <w:rsid w:val="004174F8"/>
    <w:rsid w:val="004206E9"/>
    <w:rsid w:val="00420EB0"/>
    <w:rsid w:val="004213BB"/>
    <w:rsid w:val="00424C7A"/>
    <w:rsid w:val="00424DA2"/>
    <w:rsid w:val="00425F84"/>
    <w:rsid w:val="00426EB4"/>
    <w:rsid w:val="00426F4A"/>
    <w:rsid w:val="00427301"/>
    <w:rsid w:val="004278E9"/>
    <w:rsid w:val="00427B16"/>
    <w:rsid w:val="0043055D"/>
    <w:rsid w:val="00430D88"/>
    <w:rsid w:val="004311CD"/>
    <w:rsid w:val="00431B6B"/>
    <w:rsid w:val="00433E47"/>
    <w:rsid w:val="00434058"/>
    <w:rsid w:val="0043426E"/>
    <w:rsid w:val="00436934"/>
    <w:rsid w:val="00436F1B"/>
    <w:rsid w:val="0044162B"/>
    <w:rsid w:val="004418B8"/>
    <w:rsid w:val="004425AB"/>
    <w:rsid w:val="004426CD"/>
    <w:rsid w:val="00453ACA"/>
    <w:rsid w:val="00454623"/>
    <w:rsid w:val="004546C5"/>
    <w:rsid w:val="004565D9"/>
    <w:rsid w:val="00456EEA"/>
    <w:rsid w:val="004630A9"/>
    <w:rsid w:val="00465321"/>
    <w:rsid w:val="00465904"/>
    <w:rsid w:val="00466C0C"/>
    <w:rsid w:val="00467371"/>
    <w:rsid w:val="0047130F"/>
    <w:rsid w:val="00472F4B"/>
    <w:rsid w:val="0047629F"/>
    <w:rsid w:val="00483610"/>
    <w:rsid w:val="00483837"/>
    <w:rsid w:val="00485B43"/>
    <w:rsid w:val="00491BD3"/>
    <w:rsid w:val="00492C8C"/>
    <w:rsid w:val="00493154"/>
    <w:rsid w:val="00493553"/>
    <w:rsid w:val="00496A3D"/>
    <w:rsid w:val="00497B57"/>
    <w:rsid w:val="004A09F9"/>
    <w:rsid w:val="004B0F98"/>
    <w:rsid w:val="004B198E"/>
    <w:rsid w:val="004B1B9F"/>
    <w:rsid w:val="004B666C"/>
    <w:rsid w:val="004C297A"/>
    <w:rsid w:val="004C2ACD"/>
    <w:rsid w:val="004C3131"/>
    <w:rsid w:val="004D1DBD"/>
    <w:rsid w:val="004D59F0"/>
    <w:rsid w:val="004D650A"/>
    <w:rsid w:val="004D6AEA"/>
    <w:rsid w:val="004E1197"/>
    <w:rsid w:val="004E7902"/>
    <w:rsid w:val="004F0719"/>
    <w:rsid w:val="004F0DD5"/>
    <w:rsid w:val="004F2853"/>
    <w:rsid w:val="004F31C8"/>
    <w:rsid w:val="004F4A88"/>
    <w:rsid w:val="004F55FD"/>
    <w:rsid w:val="004F6B3D"/>
    <w:rsid w:val="00502548"/>
    <w:rsid w:val="00503396"/>
    <w:rsid w:val="005039E6"/>
    <w:rsid w:val="00504534"/>
    <w:rsid w:val="00507540"/>
    <w:rsid w:val="0051076B"/>
    <w:rsid w:val="00512BF3"/>
    <w:rsid w:val="0052079A"/>
    <w:rsid w:val="00522131"/>
    <w:rsid w:val="00523532"/>
    <w:rsid w:val="005238FC"/>
    <w:rsid w:val="00523968"/>
    <w:rsid w:val="00523E25"/>
    <w:rsid w:val="00524330"/>
    <w:rsid w:val="00526042"/>
    <w:rsid w:val="00527D25"/>
    <w:rsid w:val="00527FC0"/>
    <w:rsid w:val="00530005"/>
    <w:rsid w:val="0053590D"/>
    <w:rsid w:val="00536E6E"/>
    <w:rsid w:val="00541251"/>
    <w:rsid w:val="0054596F"/>
    <w:rsid w:val="005522C0"/>
    <w:rsid w:val="005528B0"/>
    <w:rsid w:val="00552987"/>
    <w:rsid w:val="005560B3"/>
    <w:rsid w:val="00556443"/>
    <w:rsid w:val="00557A73"/>
    <w:rsid w:val="0056245F"/>
    <w:rsid w:val="005637F1"/>
    <w:rsid w:val="005648AE"/>
    <w:rsid w:val="00564DEF"/>
    <w:rsid w:val="00564F3F"/>
    <w:rsid w:val="0056707E"/>
    <w:rsid w:val="00570C69"/>
    <w:rsid w:val="005711C6"/>
    <w:rsid w:val="00574B85"/>
    <w:rsid w:val="00574C37"/>
    <w:rsid w:val="0057616D"/>
    <w:rsid w:val="0057755D"/>
    <w:rsid w:val="00581483"/>
    <w:rsid w:val="005840CD"/>
    <w:rsid w:val="005865B6"/>
    <w:rsid w:val="005915D5"/>
    <w:rsid w:val="00594C37"/>
    <w:rsid w:val="00595FEF"/>
    <w:rsid w:val="00596216"/>
    <w:rsid w:val="005A0075"/>
    <w:rsid w:val="005A2F00"/>
    <w:rsid w:val="005A4C2C"/>
    <w:rsid w:val="005A4C6B"/>
    <w:rsid w:val="005A5803"/>
    <w:rsid w:val="005A656F"/>
    <w:rsid w:val="005B2497"/>
    <w:rsid w:val="005B3B10"/>
    <w:rsid w:val="005C491D"/>
    <w:rsid w:val="005D323B"/>
    <w:rsid w:val="005D63F3"/>
    <w:rsid w:val="005D6BDE"/>
    <w:rsid w:val="005E40D8"/>
    <w:rsid w:val="005E457B"/>
    <w:rsid w:val="005E5C8C"/>
    <w:rsid w:val="005E616E"/>
    <w:rsid w:val="005F1176"/>
    <w:rsid w:val="005F28E0"/>
    <w:rsid w:val="005F2A5B"/>
    <w:rsid w:val="005F35C1"/>
    <w:rsid w:val="005F629E"/>
    <w:rsid w:val="005F733E"/>
    <w:rsid w:val="00601A9C"/>
    <w:rsid w:val="00603B3B"/>
    <w:rsid w:val="00604B4C"/>
    <w:rsid w:val="00606638"/>
    <w:rsid w:val="00610C8F"/>
    <w:rsid w:val="0062347E"/>
    <w:rsid w:val="006238B3"/>
    <w:rsid w:val="00623FA4"/>
    <w:rsid w:val="00625AC0"/>
    <w:rsid w:val="00625BDE"/>
    <w:rsid w:val="00625C5C"/>
    <w:rsid w:val="006308EE"/>
    <w:rsid w:val="006334DA"/>
    <w:rsid w:val="006354CA"/>
    <w:rsid w:val="00636F91"/>
    <w:rsid w:val="006446DC"/>
    <w:rsid w:val="00650BCD"/>
    <w:rsid w:val="00652FD6"/>
    <w:rsid w:val="00655E6A"/>
    <w:rsid w:val="00657457"/>
    <w:rsid w:val="0066100B"/>
    <w:rsid w:val="006627A4"/>
    <w:rsid w:val="006627C0"/>
    <w:rsid w:val="006646EC"/>
    <w:rsid w:val="00665977"/>
    <w:rsid w:val="0066781A"/>
    <w:rsid w:val="00671D27"/>
    <w:rsid w:val="0067277D"/>
    <w:rsid w:val="00677566"/>
    <w:rsid w:val="006820CC"/>
    <w:rsid w:val="00682A2C"/>
    <w:rsid w:val="00683A0D"/>
    <w:rsid w:val="006921A7"/>
    <w:rsid w:val="006926DB"/>
    <w:rsid w:val="006964E4"/>
    <w:rsid w:val="00697693"/>
    <w:rsid w:val="006A05DA"/>
    <w:rsid w:val="006A201C"/>
    <w:rsid w:val="006A4129"/>
    <w:rsid w:val="006A4380"/>
    <w:rsid w:val="006A52D4"/>
    <w:rsid w:val="006B0C48"/>
    <w:rsid w:val="006B1300"/>
    <w:rsid w:val="006B1809"/>
    <w:rsid w:val="006B3C58"/>
    <w:rsid w:val="006B491B"/>
    <w:rsid w:val="006B64B1"/>
    <w:rsid w:val="006B7971"/>
    <w:rsid w:val="006C23BE"/>
    <w:rsid w:val="006C5FBF"/>
    <w:rsid w:val="006C7F29"/>
    <w:rsid w:val="006D0182"/>
    <w:rsid w:val="006D1EDF"/>
    <w:rsid w:val="006D3320"/>
    <w:rsid w:val="006D4AB8"/>
    <w:rsid w:val="006D53F6"/>
    <w:rsid w:val="006E35DE"/>
    <w:rsid w:val="006E4D27"/>
    <w:rsid w:val="006E7C80"/>
    <w:rsid w:val="006F22D6"/>
    <w:rsid w:val="006F269C"/>
    <w:rsid w:val="006F28E3"/>
    <w:rsid w:val="006F3A1F"/>
    <w:rsid w:val="006F4A80"/>
    <w:rsid w:val="006F64A9"/>
    <w:rsid w:val="006F6B29"/>
    <w:rsid w:val="0070173C"/>
    <w:rsid w:val="00702C84"/>
    <w:rsid w:val="00703D6D"/>
    <w:rsid w:val="00706BCD"/>
    <w:rsid w:val="007107B1"/>
    <w:rsid w:val="0071128B"/>
    <w:rsid w:val="00711581"/>
    <w:rsid w:val="007125D6"/>
    <w:rsid w:val="00712B04"/>
    <w:rsid w:val="0071537A"/>
    <w:rsid w:val="007154DF"/>
    <w:rsid w:val="00717148"/>
    <w:rsid w:val="007213BF"/>
    <w:rsid w:val="0072279C"/>
    <w:rsid w:val="00723817"/>
    <w:rsid w:val="00725C24"/>
    <w:rsid w:val="00726A0E"/>
    <w:rsid w:val="00730645"/>
    <w:rsid w:val="00730BCF"/>
    <w:rsid w:val="007330D7"/>
    <w:rsid w:val="00734CAD"/>
    <w:rsid w:val="00735034"/>
    <w:rsid w:val="007355EB"/>
    <w:rsid w:val="00737BD3"/>
    <w:rsid w:val="00740C43"/>
    <w:rsid w:val="00742C79"/>
    <w:rsid w:val="00747FF4"/>
    <w:rsid w:val="007506DC"/>
    <w:rsid w:val="00753B99"/>
    <w:rsid w:val="007572A3"/>
    <w:rsid w:val="0076078E"/>
    <w:rsid w:val="00760D3E"/>
    <w:rsid w:val="00762A1B"/>
    <w:rsid w:val="00762B47"/>
    <w:rsid w:val="00763014"/>
    <w:rsid w:val="00763F08"/>
    <w:rsid w:val="00764FC3"/>
    <w:rsid w:val="00766051"/>
    <w:rsid w:val="007665BB"/>
    <w:rsid w:val="00770E82"/>
    <w:rsid w:val="00771C09"/>
    <w:rsid w:val="007746EF"/>
    <w:rsid w:val="0077497E"/>
    <w:rsid w:val="00780A7A"/>
    <w:rsid w:val="00781A27"/>
    <w:rsid w:val="007821DB"/>
    <w:rsid w:val="00783515"/>
    <w:rsid w:val="007840EB"/>
    <w:rsid w:val="007870A7"/>
    <w:rsid w:val="0078795E"/>
    <w:rsid w:val="00792A10"/>
    <w:rsid w:val="007939DD"/>
    <w:rsid w:val="007953D4"/>
    <w:rsid w:val="00796536"/>
    <w:rsid w:val="007971D8"/>
    <w:rsid w:val="0079757E"/>
    <w:rsid w:val="007A0F96"/>
    <w:rsid w:val="007A2C38"/>
    <w:rsid w:val="007A5429"/>
    <w:rsid w:val="007A5671"/>
    <w:rsid w:val="007A7103"/>
    <w:rsid w:val="007A7D52"/>
    <w:rsid w:val="007B0C0C"/>
    <w:rsid w:val="007B58CE"/>
    <w:rsid w:val="007B5A01"/>
    <w:rsid w:val="007C0368"/>
    <w:rsid w:val="007C0476"/>
    <w:rsid w:val="007C2978"/>
    <w:rsid w:val="007C48DA"/>
    <w:rsid w:val="007D26D3"/>
    <w:rsid w:val="007D7BD0"/>
    <w:rsid w:val="007E0765"/>
    <w:rsid w:val="007E19CD"/>
    <w:rsid w:val="007E4363"/>
    <w:rsid w:val="007E62A5"/>
    <w:rsid w:val="007E7774"/>
    <w:rsid w:val="007F4186"/>
    <w:rsid w:val="007F4A0B"/>
    <w:rsid w:val="007F6C4F"/>
    <w:rsid w:val="007F782C"/>
    <w:rsid w:val="008004DE"/>
    <w:rsid w:val="0080353B"/>
    <w:rsid w:val="00806225"/>
    <w:rsid w:val="00811B7B"/>
    <w:rsid w:val="008128EC"/>
    <w:rsid w:val="008130DD"/>
    <w:rsid w:val="008132AA"/>
    <w:rsid w:val="008139C1"/>
    <w:rsid w:val="0081750A"/>
    <w:rsid w:val="00817DAB"/>
    <w:rsid w:val="00823F22"/>
    <w:rsid w:val="008246A6"/>
    <w:rsid w:val="00827B06"/>
    <w:rsid w:val="00831F7E"/>
    <w:rsid w:val="0083254B"/>
    <w:rsid w:val="00834F07"/>
    <w:rsid w:val="008443F3"/>
    <w:rsid w:val="00846CEF"/>
    <w:rsid w:val="00847EC3"/>
    <w:rsid w:val="00850CA0"/>
    <w:rsid w:val="008512BC"/>
    <w:rsid w:val="00854053"/>
    <w:rsid w:val="00856C24"/>
    <w:rsid w:val="00861CFD"/>
    <w:rsid w:val="00861F4C"/>
    <w:rsid w:val="008635CF"/>
    <w:rsid w:val="00870953"/>
    <w:rsid w:val="00872C8E"/>
    <w:rsid w:val="00873D69"/>
    <w:rsid w:val="0087513D"/>
    <w:rsid w:val="0087566D"/>
    <w:rsid w:val="008774BD"/>
    <w:rsid w:val="008775CF"/>
    <w:rsid w:val="00877A53"/>
    <w:rsid w:val="008806F9"/>
    <w:rsid w:val="00880D15"/>
    <w:rsid w:val="0088217A"/>
    <w:rsid w:val="008837CB"/>
    <w:rsid w:val="00883D27"/>
    <w:rsid w:val="00884199"/>
    <w:rsid w:val="00884ADB"/>
    <w:rsid w:val="0088604B"/>
    <w:rsid w:val="00890697"/>
    <w:rsid w:val="0089160F"/>
    <w:rsid w:val="00893076"/>
    <w:rsid w:val="008936C0"/>
    <w:rsid w:val="00893977"/>
    <w:rsid w:val="00893B44"/>
    <w:rsid w:val="00895C5B"/>
    <w:rsid w:val="00896116"/>
    <w:rsid w:val="00897F08"/>
    <w:rsid w:val="008A18F1"/>
    <w:rsid w:val="008A1DB8"/>
    <w:rsid w:val="008A21C4"/>
    <w:rsid w:val="008B0C89"/>
    <w:rsid w:val="008B1A4F"/>
    <w:rsid w:val="008B632A"/>
    <w:rsid w:val="008C3A8F"/>
    <w:rsid w:val="008C4599"/>
    <w:rsid w:val="008C54E8"/>
    <w:rsid w:val="008C76D9"/>
    <w:rsid w:val="008D15FA"/>
    <w:rsid w:val="008D220E"/>
    <w:rsid w:val="008D2544"/>
    <w:rsid w:val="008D2807"/>
    <w:rsid w:val="008D6E9F"/>
    <w:rsid w:val="008D706E"/>
    <w:rsid w:val="008E32BD"/>
    <w:rsid w:val="008E375E"/>
    <w:rsid w:val="008E56C1"/>
    <w:rsid w:val="008E61FE"/>
    <w:rsid w:val="008E6DF5"/>
    <w:rsid w:val="008E6EB3"/>
    <w:rsid w:val="008E7948"/>
    <w:rsid w:val="008F03DF"/>
    <w:rsid w:val="008F0837"/>
    <w:rsid w:val="008F21B2"/>
    <w:rsid w:val="008F4DEB"/>
    <w:rsid w:val="008F5BAD"/>
    <w:rsid w:val="008F6F51"/>
    <w:rsid w:val="00902EC1"/>
    <w:rsid w:val="00906008"/>
    <w:rsid w:val="009068F1"/>
    <w:rsid w:val="00913C91"/>
    <w:rsid w:val="00914304"/>
    <w:rsid w:val="009169FF"/>
    <w:rsid w:val="00921D5E"/>
    <w:rsid w:val="009242C0"/>
    <w:rsid w:val="00924612"/>
    <w:rsid w:val="0093063D"/>
    <w:rsid w:val="00933A7B"/>
    <w:rsid w:val="00935A8F"/>
    <w:rsid w:val="00940BA6"/>
    <w:rsid w:val="00940F5C"/>
    <w:rsid w:val="00943D23"/>
    <w:rsid w:val="0094721E"/>
    <w:rsid w:val="0095287E"/>
    <w:rsid w:val="00954014"/>
    <w:rsid w:val="009549CE"/>
    <w:rsid w:val="00955664"/>
    <w:rsid w:val="00957FF5"/>
    <w:rsid w:val="0096051B"/>
    <w:rsid w:val="009628FE"/>
    <w:rsid w:val="009638D0"/>
    <w:rsid w:val="0097259E"/>
    <w:rsid w:val="00973FE2"/>
    <w:rsid w:val="00977C8C"/>
    <w:rsid w:val="00980EF9"/>
    <w:rsid w:val="00982ED5"/>
    <w:rsid w:val="009841F3"/>
    <w:rsid w:val="009842CC"/>
    <w:rsid w:val="00984DE1"/>
    <w:rsid w:val="00990642"/>
    <w:rsid w:val="00991C17"/>
    <w:rsid w:val="009A21FB"/>
    <w:rsid w:val="009A2225"/>
    <w:rsid w:val="009A3387"/>
    <w:rsid w:val="009A4BF2"/>
    <w:rsid w:val="009A582A"/>
    <w:rsid w:val="009A73E6"/>
    <w:rsid w:val="009A7F83"/>
    <w:rsid w:val="009B2953"/>
    <w:rsid w:val="009B4037"/>
    <w:rsid w:val="009B496A"/>
    <w:rsid w:val="009C1948"/>
    <w:rsid w:val="009C1D0E"/>
    <w:rsid w:val="009C25E1"/>
    <w:rsid w:val="009C282F"/>
    <w:rsid w:val="009C349C"/>
    <w:rsid w:val="009C46FE"/>
    <w:rsid w:val="009D0CC6"/>
    <w:rsid w:val="009D143B"/>
    <w:rsid w:val="009D3C80"/>
    <w:rsid w:val="009D3DA8"/>
    <w:rsid w:val="009D4724"/>
    <w:rsid w:val="009D66B5"/>
    <w:rsid w:val="009D71A5"/>
    <w:rsid w:val="009D76A3"/>
    <w:rsid w:val="009D79FF"/>
    <w:rsid w:val="009D7A60"/>
    <w:rsid w:val="009E3068"/>
    <w:rsid w:val="009E3C96"/>
    <w:rsid w:val="009E5038"/>
    <w:rsid w:val="009F28AA"/>
    <w:rsid w:val="009F399C"/>
    <w:rsid w:val="009F4145"/>
    <w:rsid w:val="009F513F"/>
    <w:rsid w:val="009F54C8"/>
    <w:rsid w:val="009F5F58"/>
    <w:rsid w:val="009F7C87"/>
    <w:rsid w:val="00A07A32"/>
    <w:rsid w:val="00A10CC0"/>
    <w:rsid w:val="00A1113F"/>
    <w:rsid w:val="00A145BF"/>
    <w:rsid w:val="00A32183"/>
    <w:rsid w:val="00A32C52"/>
    <w:rsid w:val="00A32D9B"/>
    <w:rsid w:val="00A35D20"/>
    <w:rsid w:val="00A36905"/>
    <w:rsid w:val="00A37386"/>
    <w:rsid w:val="00A40E71"/>
    <w:rsid w:val="00A40FB4"/>
    <w:rsid w:val="00A41DB4"/>
    <w:rsid w:val="00A54FC5"/>
    <w:rsid w:val="00A60913"/>
    <w:rsid w:val="00A630A9"/>
    <w:rsid w:val="00A65437"/>
    <w:rsid w:val="00A70152"/>
    <w:rsid w:val="00A70D70"/>
    <w:rsid w:val="00A72352"/>
    <w:rsid w:val="00A72B02"/>
    <w:rsid w:val="00A76260"/>
    <w:rsid w:val="00A81065"/>
    <w:rsid w:val="00A8413E"/>
    <w:rsid w:val="00A8479B"/>
    <w:rsid w:val="00A9234E"/>
    <w:rsid w:val="00A926E9"/>
    <w:rsid w:val="00A934A1"/>
    <w:rsid w:val="00A958DE"/>
    <w:rsid w:val="00A96C47"/>
    <w:rsid w:val="00A9778E"/>
    <w:rsid w:val="00AA02AC"/>
    <w:rsid w:val="00AA139E"/>
    <w:rsid w:val="00AA1AEA"/>
    <w:rsid w:val="00AA2B1C"/>
    <w:rsid w:val="00AA2D87"/>
    <w:rsid w:val="00AA3D3B"/>
    <w:rsid w:val="00AA3E85"/>
    <w:rsid w:val="00AA4FF8"/>
    <w:rsid w:val="00AB0272"/>
    <w:rsid w:val="00AB2D0E"/>
    <w:rsid w:val="00AB3C30"/>
    <w:rsid w:val="00AB4053"/>
    <w:rsid w:val="00AB5F39"/>
    <w:rsid w:val="00AB660B"/>
    <w:rsid w:val="00AB7067"/>
    <w:rsid w:val="00AC38E8"/>
    <w:rsid w:val="00AC3937"/>
    <w:rsid w:val="00AC48A0"/>
    <w:rsid w:val="00AC4CD7"/>
    <w:rsid w:val="00AC59AF"/>
    <w:rsid w:val="00AD0645"/>
    <w:rsid w:val="00AD0C5D"/>
    <w:rsid w:val="00AD413B"/>
    <w:rsid w:val="00AE0752"/>
    <w:rsid w:val="00AE2C20"/>
    <w:rsid w:val="00AE5701"/>
    <w:rsid w:val="00AE6682"/>
    <w:rsid w:val="00AE7FC7"/>
    <w:rsid w:val="00AF1600"/>
    <w:rsid w:val="00AF21A1"/>
    <w:rsid w:val="00AF3CFD"/>
    <w:rsid w:val="00AF5D26"/>
    <w:rsid w:val="00B00D12"/>
    <w:rsid w:val="00B10D81"/>
    <w:rsid w:val="00B115D6"/>
    <w:rsid w:val="00B12BE0"/>
    <w:rsid w:val="00B13DE2"/>
    <w:rsid w:val="00B160C7"/>
    <w:rsid w:val="00B2166F"/>
    <w:rsid w:val="00B32973"/>
    <w:rsid w:val="00B32B32"/>
    <w:rsid w:val="00B3380E"/>
    <w:rsid w:val="00B34254"/>
    <w:rsid w:val="00B36754"/>
    <w:rsid w:val="00B37159"/>
    <w:rsid w:val="00B3757A"/>
    <w:rsid w:val="00B41B8D"/>
    <w:rsid w:val="00B4318F"/>
    <w:rsid w:val="00B43A45"/>
    <w:rsid w:val="00B44556"/>
    <w:rsid w:val="00B46B5E"/>
    <w:rsid w:val="00B504AD"/>
    <w:rsid w:val="00B548DE"/>
    <w:rsid w:val="00B54EC9"/>
    <w:rsid w:val="00B55420"/>
    <w:rsid w:val="00B56AF3"/>
    <w:rsid w:val="00B57124"/>
    <w:rsid w:val="00B66449"/>
    <w:rsid w:val="00B6763B"/>
    <w:rsid w:val="00B70692"/>
    <w:rsid w:val="00B73BBB"/>
    <w:rsid w:val="00B74140"/>
    <w:rsid w:val="00B74B1B"/>
    <w:rsid w:val="00B75D76"/>
    <w:rsid w:val="00B774A4"/>
    <w:rsid w:val="00B77D2C"/>
    <w:rsid w:val="00B80047"/>
    <w:rsid w:val="00B815AC"/>
    <w:rsid w:val="00B83409"/>
    <w:rsid w:val="00B83CFB"/>
    <w:rsid w:val="00B9024D"/>
    <w:rsid w:val="00B9151B"/>
    <w:rsid w:val="00B91BAC"/>
    <w:rsid w:val="00BA2B3F"/>
    <w:rsid w:val="00BA7699"/>
    <w:rsid w:val="00BB0930"/>
    <w:rsid w:val="00BB32D9"/>
    <w:rsid w:val="00BB3C17"/>
    <w:rsid w:val="00BB6566"/>
    <w:rsid w:val="00BC155E"/>
    <w:rsid w:val="00BC1CDF"/>
    <w:rsid w:val="00BC23DA"/>
    <w:rsid w:val="00BC31AF"/>
    <w:rsid w:val="00BC37DD"/>
    <w:rsid w:val="00BC6CB5"/>
    <w:rsid w:val="00BD0A1F"/>
    <w:rsid w:val="00BD5F7C"/>
    <w:rsid w:val="00BD67CE"/>
    <w:rsid w:val="00BD6988"/>
    <w:rsid w:val="00BE0AD5"/>
    <w:rsid w:val="00BE14C5"/>
    <w:rsid w:val="00BE5160"/>
    <w:rsid w:val="00BE75EC"/>
    <w:rsid w:val="00BF0459"/>
    <w:rsid w:val="00BF3EFB"/>
    <w:rsid w:val="00BF4D8E"/>
    <w:rsid w:val="00BF5043"/>
    <w:rsid w:val="00BF52E1"/>
    <w:rsid w:val="00BF540E"/>
    <w:rsid w:val="00BF6137"/>
    <w:rsid w:val="00BF75FD"/>
    <w:rsid w:val="00BF7FC1"/>
    <w:rsid w:val="00C03B6B"/>
    <w:rsid w:val="00C0417B"/>
    <w:rsid w:val="00C07D29"/>
    <w:rsid w:val="00C11B9A"/>
    <w:rsid w:val="00C11C5C"/>
    <w:rsid w:val="00C12AB0"/>
    <w:rsid w:val="00C13AFB"/>
    <w:rsid w:val="00C17BA0"/>
    <w:rsid w:val="00C2126A"/>
    <w:rsid w:val="00C22D3E"/>
    <w:rsid w:val="00C26956"/>
    <w:rsid w:val="00C32142"/>
    <w:rsid w:val="00C32997"/>
    <w:rsid w:val="00C34647"/>
    <w:rsid w:val="00C34C4C"/>
    <w:rsid w:val="00C34E26"/>
    <w:rsid w:val="00C36DDC"/>
    <w:rsid w:val="00C3739D"/>
    <w:rsid w:val="00C3783F"/>
    <w:rsid w:val="00C37E30"/>
    <w:rsid w:val="00C47A03"/>
    <w:rsid w:val="00C54C61"/>
    <w:rsid w:val="00C55BF1"/>
    <w:rsid w:val="00C569C0"/>
    <w:rsid w:val="00C571F6"/>
    <w:rsid w:val="00C61A15"/>
    <w:rsid w:val="00C6393A"/>
    <w:rsid w:val="00C65380"/>
    <w:rsid w:val="00C65D8F"/>
    <w:rsid w:val="00C671FA"/>
    <w:rsid w:val="00C70252"/>
    <w:rsid w:val="00C7041B"/>
    <w:rsid w:val="00C7078B"/>
    <w:rsid w:val="00C717C4"/>
    <w:rsid w:val="00C720BF"/>
    <w:rsid w:val="00C74189"/>
    <w:rsid w:val="00C8268D"/>
    <w:rsid w:val="00C85F98"/>
    <w:rsid w:val="00C85FC7"/>
    <w:rsid w:val="00C936E9"/>
    <w:rsid w:val="00C95501"/>
    <w:rsid w:val="00C95D77"/>
    <w:rsid w:val="00CA1F1E"/>
    <w:rsid w:val="00CA3CB1"/>
    <w:rsid w:val="00CA4ACA"/>
    <w:rsid w:val="00CA4F1A"/>
    <w:rsid w:val="00CB376C"/>
    <w:rsid w:val="00CB5BB6"/>
    <w:rsid w:val="00CB6E7D"/>
    <w:rsid w:val="00CB7C30"/>
    <w:rsid w:val="00CC0855"/>
    <w:rsid w:val="00CC0A91"/>
    <w:rsid w:val="00CC0E40"/>
    <w:rsid w:val="00CC1EBD"/>
    <w:rsid w:val="00CC25BE"/>
    <w:rsid w:val="00CC43BD"/>
    <w:rsid w:val="00CC7513"/>
    <w:rsid w:val="00CC7F21"/>
    <w:rsid w:val="00CD1BA9"/>
    <w:rsid w:val="00CD29C6"/>
    <w:rsid w:val="00CD4DCF"/>
    <w:rsid w:val="00CD6D78"/>
    <w:rsid w:val="00CD77AC"/>
    <w:rsid w:val="00CE04EB"/>
    <w:rsid w:val="00CE06CE"/>
    <w:rsid w:val="00CE3DC1"/>
    <w:rsid w:val="00CE5181"/>
    <w:rsid w:val="00CE6450"/>
    <w:rsid w:val="00CE6A8C"/>
    <w:rsid w:val="00CF334E"/>
    <w:rsid w:val="00CF394A"/>
    <w:rsid w:val="00CF449E"/>
    <w:rsid w:val="00CF51E3"/>
    <w:rsid w:val="00CF70D9"/>
    <w:rsid w:val="00CF7640"/>
    <w:rsid w:val="00CF7FF9"/>
    <w:rsid w:val="00D0442A"/>
    <w:rsid w:val="00D06C4B"/>
    <w:rsid w:val="00D11065"/>
    <w:rsid w:val="00D17B68"/>
    <w:rsid w:val="00D21742"/>
    <w:rsid w:val="00D223F9"/>
    <w:rsid w:val="00D252FF"/>
    <w:rsid w:val="00D25316"/>
    <w:rsid w:val="00D255E7"/>
    <w:rsid w:val="00D32094"/>
    <w:rsid w:val="00D33123"/>
    <w:rsid w:val="00D33A05"/>
    <w:rsid w:val="00D33A97"/>
    <w:rsid w:val="00D3400D"/>
    <w:rsid w:val="00D34D3C"/>
    <w:rsid w:val="00D35740"/>
    <w:rsid w:val="00D40B3A"/>
    <w:rsid w:val="00D4275A"/>
    <w:rsid w:val="00D50BAD"/>
    <w:rsid w:val="00D53951"/>
    <w:rsid w:val="00D55C65"/>
    <w:rsid w:val="00D56750"/>
    <w:rsid w:val="00D579BE"/>
    <w:rsid w:val="00D606C6"/>
    <w:rsid w:val="00D61C54"/>
    <w:rsid w:val="00D63353"/>
    <w:rsid w:val="00D63A60"/>
    <w:rsid w:val="00D64FF3"/>
    <w:rsid w:val="00D6511B"/>
    <w:rsid w:val="00D674B5"/>
    <w:rsid w:val="00D70A43"/>
    <w:rsid w:val="00D70F65"/>
    <w:rsid w:val="00D73BB9"/>
    <w:rsid w:val="00D76097"/>
    <w:rsid w:val="00D85EDD"/>
    <w:rsid w:val="00D9009B"/>
    <w:rsid w:val="00D90390"/>
    <w:rsid w:val="00D94DAB"/>
    <w:rsid w:val="00D96D0B"/>
    <w:rsid w:val="00DA3A2F"/>
    <w:rsid w:val="00DA703C"/>
    <w:rsid w:val="00DB0369"/>
    <w:rsid w:val="00DB2D33"/>
    <w:rsid w:val="00DB4AA4"/>
    <w:rsid w:val="00DB7CF1"/>
    <w:rsid w:val="00DD30CC"/>
    <w:rsid w:val="00DD4312"/>
    <w:rsid w:val="00DD4620"/>
    <w:rsid w:val="00DE1605"/>
    <w:rsid w:val="00DE1643"/>
    <w:rsid w:val="00DE28E8"/>
    <w:rsid w:val="00DE2B8E"/>
    <w:rsid w:val="00DE4C34"/>
    <w:rsid w:val="00DE60FC"/>
    <w:rsid w:val="00DE6DA1"/>
    <w:rsid w:val="00DF12EE"/>
    <w:rsid w:val="00DF462D"/>
    <w:rsid w:val="00E0065C"/>
    <w:rsid w:val="00E04494"/>
    <w:rsid w:val="00E059AA"/>
    <w:rsid w:val="00E07F20"/>
    <w:rsid w:val="00E15876"/>
    <w:rsid w:val="00E16A48"/>
    <w:rsid w:val="00E201F1"/>
    <w:rsid w:val="00E25988"/>
    <w:rsid w:val="00E27387"/>
    <w:rsid w:val="00E27C53"/>
    <w:rsid w:val="00E3246F"/>
    <w:rsid w:val="00E34497"/>
    <w:rsid w:val="00E36B3D"/>
    <w:rsid w:val="00E42BE6"/>
    <w:rsid w:val="00E42FB9"/>
    <w:rsid w:val="00E472F9"/>
    <w:rsid w:val="00E505D5"/>
    <w:rsid w:val="00E520B3"/>
    <w:rsid w:val="00E5218F"/>
    <w:rsid w:val="00E6019E"/>
    <w:rsid w:val="00E60E4B"/>
    <w:rsid w:val="00E61493"/>
    <w:rsid w:val="00E61EF6"/>
    <w:rsid w:val="00E62C88"/>
    <w:rsid w:val="00E630BD"/>
    <w:rsid w:val="00E6367A"/>
    <w:rsid w:val="00E6384F"/>
    <w:rsid w:val="00E638C5"/>
    <w:rsid w:val="00E6678D"/>
    <w:rsid w:val="00E67F28"/>
    <w:rsid w:val="00E752A5"/>
    <w:rsid w:val="00E75445"/>
    <w:rsid w:val="00E75499"/>
    <w:rsid w:val="00E755C5"/>
    <w:rsid w:val="00E771E0"/>
    <w:rsid w:val="00E81463"/>
    <w:rsid w:val="00E834BE"/>
    <w:rsid w:val="00E838E9"/>
    <w:rsid w:val="00E83F2B"/>
    <w:rsid w:val="00E93F8E"/>
    <w:rsid w:val="00E95B62"/>
    <w:rsid w:val="00E965E3"/>
    <w:rsid w:val="00EA1463"/>
    <w:rsid w:val="00EA207E"/>
    <w:rsid w:val="00EA2D95"/>
    <w:rsid w:val="00EB0A5A"/>
    <w:rsid w:val="00EB3753"/>
    <w:rsid w:val="00EB4CA9"/>
    <w:rsid w:val="00EB6C1E"/>
    <w:rsid w:val="00EB7114"/>
    <w:rsid w:val="00EB7A10"/>
    <w:rsid w:val="00EC04FC"/>
    <w:rsid w:val="00EC05A2"/>
    <w:rsid w:val="00EC7649"/>
    <w:rsid w:val="00ED04F1"/>
    <w:rsid w:val="00ED44E9"/>
    <w:rsid w:val="00ED4690"/>
    <w:rsid w:val="00ED66F0"/>
    <w:rsid w:val="00ED6DDC"/>
    <w:rsid w:val="00ED769F"/>
    <w:rsid w:val="00EE19E3"/>
    <w:rsid w:val="00EE581D"/>
    <w:rsid w:val="00EE5D98"/>
    <w:rsid w:val="00EE7322"/>
    <w:rsid w:val="00EE7AFA"/>
    <w:rsid w:val="00EF5A94"/>
    <w:rsid w:val="00F01244"/>
    <w:rsid w:val="00F11499"/>
    <w:rsid w:val="00F1178F"/>
    <w:rsid w:val="00F12785"/>
    <w:rsid w:val="00F145C1"/>
    <w:rsid w:val="00F1472A"/>
    <w:rsid w:val="00F15126"/>
    <w:rsid w:val="00F158B2"/>
    <w:rsid w:val="00F17BD7"/>
    <w:rsid w:val="00F24AB9"/>
    <w:rsid w:val="00F3325D"/>
    <w:rsid w:val="00F34AD2"/>
    <w:rsid w:val="00F3760D"/>
    <w:rsid w:val="00F40255"/>
    <w:rsid w:val="00F4276A"/>
    <w:rsid w:val="00F429A0"/>
    <w:rsid w:val="00F42DEF"/>
    <w:rsid w:val="00F43E77"/>
    <w:rsid w:val="00F43F52"/>
    <w:rsid w:val="00F43F63"/>
    <w:rsid w:val="00F447E8"/>
    <w:rsid w:val="00F455A1"/>
    <w:rsid w:val="00F5080C"/>
    <w:rsid w:val="00F5335A"/>
    <w:rsid w:val="00F552FC"/>
    <w:rsid w:val="00F5588E"/>
    <w:rsid w:val="00F64A97"/>
    <w:rsid w:val="00F67C6E"/>
    <w:rsid w:val="00F70A48"/>
    <w:rsid w:val="00F73BB1"/>
    <w:rsid w:val="00F74E33"/>
    <w:rsid w:val="00F762F6"/>
    <w:rsid w:val="00F779EC"/>
    <w:rsid w:val="00F77E7A"/>
    <w:rsid w:val="00F8095C"/>
    <w:rsid w:val="00F833E7"/>
    <w:rsid w:val="00F848D1"/>
    <w:rsid w:val="00F875D3"/>
    <w:rsid w:val="00F902AC"/>
    <w:rsid w:val="00F90C2B"/>
    <w:rsid w:val="00F921FE"/>
    <w:rsid w:val="00F93C9B"/>
    <w:rsid w:val="00F94AF0"/>
    <w:rsid w:val="00F96F8D"/>
    <w:rsid w:val="00F974B7"/>
    <w:rsid w:val="00FB030D"/>
    <w:rsid w:val="00FB1335"/>
    <w:rsid w:val="00FB246C"/>
    <w:rsid w:val="00FB2712"/>
    <w:rsid w:val="00FB43B7"/>
    <w:rsid w:val="00FB758C"/>
    <w:rsid w:val="00FB7DFC"/>
    <w:rsid w:val="00FC36DE"/>
    <w:rsid w:val="00FC3D2B"/>
    <w:rsid w:val="00FC6E7B"/>
    <w:rsid w:val="00FD15BE"/>
    <w:rsid w:val="00FD1B27"/>
    <w:rsid w:val="00FD2D74"/>
    <w:rsid w:val="00FD5BFE"/>
    <w:rsid w:val="00FD687B"/>
    <w:rsid w:val="00FD7C10"/>
    <w:rsid w:val="00FE0B5A"/>
    <w:rsid w:val="00FE2B5F"/>
    <w:rsid w:val="00FE4808"/>
    <w:rsid w:val="00FE4CC0"/>
    <w:rsid w:val="00FE6CA6"/>
    <w:rsid w:val="00FF186F"/>
    <w:rsid w:val="00FF1E64"/>
    <w:rsid w:val="00FF1F0B"/>
    <w:rsid w:val="00FF2EA8"/>
    <w:rsid w:val="00FF7DD7"/>
    <w:rsid w:val="0192573E"/>
    <w:rsid w:val="01AB4154"/>
    <w:rsid w:val="021A4530"/>
    <w:rsid w:val="028A6F4F"/>
    <w:rsid w:val="02D22AD8"/>
    <w:rsid w:val="02EF4DBA"/>
    <w:rsid w:val="03810DAC"/>
    <w:rsid w:val="04344818"/>
    <w:rsid w:val="04706840"/>
    <w:rsid w:val="04A7341C"/>
    <w:rsid w:val="04FE1D2E"/>
    <w:rsid w:val="051313AC"/>
    <w:rsid w:val="05235FBF"/>
    <w:rsid w:val="05A93F38"/>
    <w:rsid w:val="05FB6FBC"/>
    <w:rsid w:val="06500700"/>
    <w:rsid w:val="06871724"/>
    <w:rsid w:val="07070CE0"/>
    <w:rsid w:val="07C51124"/>
    <w:rsid w:val="07FF38AF"/>
    <w:rsid w:val="082B291A"/>
    <w:rsid w:val="09961609"/>
    <w:rsid w:val="0A413AC3"/>
    <w:rsid w:val="0A4F3DBA"/>
    <w:rsid w:val="0A5207D9"/>
    <w:rsid w:val="0A5874D5"/>
    <w:rsid w:val="0AD37447"/>
    <w:rsid w:val="0B9B376F"/>
    <w:rsid w:val="0BEB1BB6"/>
    <w:rsid w:val="0BFC369E"/>
    <w:rsid w:val="0C1C67DC"/>
    <w:rsid w:val="0C8B7D21"/>
    <w:rsid w:val="0CA2405F"/>
    <w:rsid w:val="0CB4139F"/>
    <w:rsid w:val="0CB51480"/>
    <w:rsid w:val="0CC91D23"/>
    <w:rsid w:val="0D023FAD"/>
    <w:rsid w:val="0D0E3005"/>
    <w:rsid w:val="0D6B4526"/>
    <w:rsid w:val="0DC6476F"/>
    <w:rsid w:val="0DF770A6"/>
    <w:rsid w:val="0E2751E1"/>
    <w:rsid w:val="0E4A00EF"/>
    <w:rsid w:val="0E4A33B2"/>
    <w:rsid w:val="0E631047"/>
    <w:rsid w:val="0EC85224"/>
    <w:rsid w:val="0ED952B7"/>
    <w:rsid w:val="0EE179F1"/>
    <w:rsid w:val="0F210957"/>
    <w:rsid w:val="0F352690"/>
    <w:rsid w:val="0F944285"/>
    <w:rsid w:val="0FE263CC"/>
    <w:rsid w:val="10662370"/>
    <w:rsid w:val="10C85413"/>
    <w:rsid w:val="10DC7CAD"/>
    <w:rsid w:val="11703199"/>
    <w:rsid w:val="118733F4"/>
    <w:rsid w:val="11BE11C8"/>
    <w:rsid w:val="11E401D8"/>
    <w:rsid w:val="11E54E20"/>
    <w:rsid w:val="12573F10"/>
    <w:rsid w:val="12766721"/>
    <w:rsid w:val="13897954"/>
    <w:rsid w:val="13A70FFE"/>
    <w:rsid w:val="13B77823"/>
    <w:rsid w:val="14B45F29"/>
    <w:rsid w:val="151C3367"/>
    <w:rsid w:val="152B5866"/>
    <w:rsid w:val="15302E53"/>
    <w:rsid w:val="154431C6"/>
    <w:rsid w:val="15E61C7E"/>
    <w:rsid w:val="163C4DDE"/>
    <w:rsid w:val="16E146BD"/>
    <w:rsid w:val="16E842C7"/>
    <w:rsid w:val="16FC771E"/>
    <w:rsid w:val="175437F5"/>
    <w:rsid w:val="176F170A"/>
    <w:rsid w:val="17981D0B"/>
    <w:rsid w:val="184D29C7"/>
    <w:rsid w:val="18633355"/>
    <w:rsid w:val="187664F2"/>
    <w:rsid w:val="189252BC"/>
    <w:rsid w:val="18D90173"/>
    <w:rsid w:val="18EA1A6D"/>
    <w:rsid w:val="19051B12"/>
    <w:rsid w:val="190767E4"/>
    <w:rsid w:val="193C13BA"/>
    <w:rsid w:val="1A5270B9"/>
    <w:rsid w:val="1A795E19"/>
    <w:rsid w:val="1B600B0B"/>
    <w:rsid w:val="1B9754D2"/>
    <w:rsid w:val="1C071EF0"/>
    <w:rsid w:val="1C3713DB"/>
    <w:rsid w:val="1C3D393D"/>
    <w:rsid w:val="1C5F6054"/>
    <w:rsid w:val="1C8D6788"/>
    <w:rsid w:val="1CE36C8C"/>
    <w:rsid w:val="1D425B2D"/>
    <w:rsid w:val="1D58346C"/>
    <w:rsid w:val="1D587BD6"/>
    <w:rsid w:val="1D6916CA"/>
    <w:rsid w:val="1DAC1F32"/>
    <w:rsid w:val="1DAF63D6"/>
    <w:rsid w:val="1E2E52F8"/>
    <w:rsid w:val="1EC11852"/>
    <w:rsid w:val="1F6A668E"/>
    <w:rsid w:val="1FBB0C7E"/>
    <w:rsid w:val="1FBE0298"/>
    <w:rsid w:val="20341418"/>
    <w:rsid w:val="209310AA"/>
    <w:rsid w:val="20C45C72"/>
    <w:rsid w:val="20C83121"/>
    <w:rsid w:val="20D13D11"/>
    <w:rsid w:val="20DE6DC2"/>
    <w:rsid w:val="2146249F"/>
    <w:rsid w:val="21562C51"/>
    <w:rsid w:val="21685AC0"/>
    <w:rsid w:val="217C0447"/>
    <w:rsid w:val="218522A9"/>
    <w:rsid w:val="219A1487"/>
    <w:rsid w:val="21A61EF4"/>
    <w:rsid w:val="21A84E3C"/>
    <w:rsid w:val="21AA78F4"/>
    <w:rsid w:val="21ED5F03"/>
    <w:rsid w:val="222473F9"/>
    <w:rsid w:val="22CB4125"/>
    <w:rsid w:val="22FE3548"/>
    <w:rsid w:val="231E08BB"/>
    <w:rsid w:val="2330228B"/>
    <w:rsid w:val="233C2A9A"/>
    <w:rsid w:val="23DB5C96"/>
    <w:rsid w:val="242D2EC1"/>
    <w:rsid w:val="24885C14"/>
    <w:rsid w:val="24CB6865"/>
    <w:rsid w:val="24FC66F4"/>
    <w:rsid w:val="2513252A"/>
    <w:rsid w:val="252F0C36"/>
    <w:rsid w:val="25355EDB"/>
    <w:rsid w:val="25AD0A66"/>
    <w:rsid w:val="25B2449F"/>
    <w:rsid w:val="25CE2461"/>
    <w:rsid w:val="2601605A"/>
    <w:rsid w:val="264B71CB"/>
    <w:rsid w:val="26A36ECE"/>
    <w:rsid w:val="26AB6505"/>
    <w:rsid w:val="26D60410"/>
    <w:rsid w:val="27566FC4"/>
    <w:rsid w:val="27687088"/>
    <w:rsid w:val="278239AF"/>
    <w:rsid w:val="288F2B5F"/>
    <w:rsid w:val="28E372BB"/>
    <w:rsid w:val="295A1419"/>
    <w:rsid w:val="29B046CB"/>
    <w:rsid w:val="2A18652B"/>
    <w:rsid w:val="2A222295"/>
    <w:rsid w:val="2A2B3545"/>
    <w:rsid w:val="2A73187B"/>
    <w:rsid w:val="2AF558BD"/>
    <w:rsid w:val="2B562FAB"/>
    <w:rsid w:val="2BE31733"/>
    <w:rsid w:val="2CA734DF"/>
    <w:rsid w:val="2CB06F6C"/>
    <w:rsid w:val="2CF00F29"/>
    <w:rsid w:val="2D15233A"/>
    <w:rsid w:val="2D2F5A8D"/>
    <w:rsid w:val="2D4B6A78"/>
    <w:rsid w:val="2DFB3C20"/>
    <w:rsid w:val="2E1B7727"/>
    <w:rsid w:val="2E5336DB"/>
    <w:rsid w:val="2E6426FA"/>
    <w:rsid w:val="2EFE036A"/>
    <w:rsid w:val="2F4E47F1"/>
    <w:rsid w:val="2F52604D"/>
    <w:rsid w:val="2FC038D2"/>
    <w:rsid w:val="2FFB34EB"/>
    <w:rsid w:val="30210E43"/>
    <w:rsid w:val="30744DF0"/>
    <w:rsid w:val="30757236"/>
    <w:rsid w:val="3086405E"/>
    <w:rsid w:val="30FB2B54"/>
    <w:rsid w:val="31375948"/>
    <w:rsid w:val="314430B9"/>
    <w:rsid w:val="31E5173E"/>
    <w:rsid w:val="321C76C9"/>
    <w:rsid w:val="323318B6"/>
    <w:rsid w:val="325F36AE"/>
    <w:rsid w:val="329466E5"/>
    <w:rsid w:val="329636FD"/>
    <w:rsid w:val="32DE0697"/>
    <w:rsid w:val="32F3496A"/>
    <w:rsid w:val="33001216"/>
    <w:rsid w:val="33010C9A"/>
    <w:rsid w:val="3314557B"/>
    <w:rsid w:val="346D2A0F"/>
    <w:rsid w:val="347C2DFF"/>
    <w:rsid w:val="348A2EBA"/>
    <w:rsid w:val="34E01B9F"/>
    <w:rsid w:val="351936E2"/>
    <w:rsid w:val="354926A2"/>
    <w:rsid w:val="355A21D8"/>
    <w:rsid w:val="361878DA"/>
    <w:rsid w:val="362E607B"/>
    <w:rsid w:val="367B23AB"/>
    <w:rsid w:val="36AE5677"/>
    <w:rsid w:val="37226092"/>
    <w:rsid w:val="37244762"/>
    <w:rsid w:val="3800067F"/>
    <w:rsid w:val="381D4835"/>
    <w:rsid w:val="389B30A7"/>
    <w:rsid w:val="38C92377"/>
    <w:rsid w:val="3911528C"/>
    <w:rsid w:val="391A0BB6"/>
    <w:rsid w:val="392C1D09"/>
    <w:rsid w:val="393F4362"/>
    <w:rsid w:val="39AD6C6D"/>
    <w:rsid w:val="39B4266E"/>
    <w:rsid w:val="3A3038A9"/>
    <w:rsid w:val="3A482558"/>
    <w:rsid w:val="3A5C487D"/>
    <w:rsid w:val="3B3900E1"/>
    <w:rsid w:val="3B500072"/>
    <w:rsid w:val="3BAD0DD1"/>
    <w:rsid w:val="3BBE426E"/>
    <w:rsid w:val="3D1908CC"/>
    <w:rsid w:val="3D4A32FA"/>
    <w:rsid w:val="3D6C3052"/>
    <w:rsid w:val="3E217D9E"/>
    <w:rsid w:val="3E825A87"/>
    <w:rsid w:val="3F2B3FE8"/>
    <w:rsid w:val="3F504F7A"/>
    <w:rsid w:val="3F677FE7"/>
    <w:rsid w:val="3F7019DA"/>
    <w:rsid w:val="3F7554DF"/>
    <w:rsid w:val="3FB04810"/>
    <w:rsid w:val="3FE03829"/>
    <w:rsid w:val="3FF805A0"/>
    <w:rsid w:val="40042085"/>
    <w:rsid w:val="40081FFC"/>
    <w:rsid w:val="408274B5"/>
    <w:rsid w:val="408D6AB1"/>
    <w:rsid w:val="41AC0028"/>
    <w:rsid w:val="420D2E77"/>
    <w:rsid w:val="421535D2"/>
    <w:rsid w:val="429C4790"/>
    <w:rsid w:val="42DA05C3"/>
    <w:rsid w:val="42DA60E1"/>
    <w:rsid w:val="436823E7"/>
    <w:rsid w:val="436B1258"/>
    <w:rsid w:val="43EC0018"/>
    <w:rsid w:val="43FA1D07"/>
    <w:rsid w:val="440413F4"/>
    <w:rsid w:val="44F21F36"/>
    <w:rsid w:val="4517042A"/>
    <w:rsid w:val="452F216C"/>
    <w:rsid w:val="45471BCD"/>
    <w:rsid w:val="456D6BA5"/>
    <w:rsid w:val="45744ED4"/>
    <w:rsid w:val="457C263C"/>
    <w:rsid w:val="45B12824"/>
    <w:rsid w:val="46B31C42"/>
    <w:rsid w:val="47743A94"/>
    <w:rsid w:val="47752DDC"/>
    <w:rsid w:val="477A3133"/>
    <w:rsid w:val="484561BE"/>
    <w:rsid w:val="487C0A97"/>
    <w:rsid w:val="488548FE"/>
    <w:rsid w:val="48DB3D77"/>
    <w:rsid w:val="49327B5B"/>
    <w:rsid w:val="49A079C6"/>
    <w:rsid w:val="49DE42CD"/>
    <w:rsid w:val="49EF1838"/>
    <w:rsid w:val="4A0068EF"/>
    <w:rsid w:val="4A024CC8"/>
    <w:rsid w:val="4A08695A"/>
    <w:rsid w:val="4A4640D0"/>
    <w:rsid w:val="4A6C70B7"/>
    <w:rsid w:val="4B1E0C06"/>
    <w:rsid w:val="4B2C40F5"/>
    <w:rsid w:val="4B316836"/>
    <w:rsid w:val="4B4C5C52"/>
    <w:rsid w:val="4BB7778D"/>
    <w:rsid w:val="4BCD4BF1"/>
    <w:rsid w:val="4BCD62F0"/>
    <w:rsid w:val="4C1A3636"/>
    <w:rsid w:val="4D2B1D97"/>
    <w:rsid w:val="4D7E688B"/>
    <w:rsid w:val="4D820A36"/>
    <w:rsid w:val="4F121372"/>
    <w:rsid w:val="4F5459EE"/>
    <w:rsid w:val="4F692FFE"/>
    <w:rsid w:val="4FBE151A"/>
    <w:rsid w:val="50285E70"/>
    <w:rsid w:val="510C7F21"/>
    <w:rsid w:val="51952E1A"/>
    <w:rsid w:val="51B21C69"/>
    <w:rsid w:val="51C369E3"/>
    <w:rsid w:val="5286060F"/>
    <w:rsid w:val="52C242C3"/>
    <w:rsid w:val="52DC6673"/>
    <w:rsid w:val="52EB7AC6"/>
    <w:rsid w:val="52FC7AAC"/>
    <w:rsid w:val="53612C7C"/>
    <w:rsid w:val="537A60A1"/>
    <w:rsid w:val="53B56945"/>
    <w:rsid w:val="542169E8"/>
    <w:rsid w:val="54995E2C"/>
    <w:rsid w:val="54B0505C"/>
    <w:rsid w:val="54C13A33"/>
    <w:rsid w:val="54E03850"/>
    <w:rsid w:val="559742C2"/>
    <w:rsid w:val="55BA0D40"/>
    <w:rsid w:val="55EF0354"/>
    <w:rsid w:val="56847FAE"/>
    <w:rsid w:val="56C80FB6"/>
    <w:rsid w:val="56FD681C"/>
    <w:rsid w:val="5704000C"/>
    <w:rsid w:val="57064A98"/>
    <w:rsid w:val="5737226F"/>
    <w:rsid w:val="576F5323"/>
    <w:rsid w:val="57855BEF"/>
    <w:rsid w:val="57963F8B"/>
    <w:rsid w:val="57EB6225"/>
    <w:rsid w:val="58014D83"/>
    <w:rsid w:val="582D1636"/>
    <w:rsid w:val="583152AB"/>
    <w:rsid w:val="588C7B7B"/>
    <w:rsid w:val="58960036"/>
    <w:rsid w:val="58D93160"/>
    <w:rsid w:val="597E4463"/>
    <w:rsid w:val="59DB7894"/>
    <w:rsid w:val="59FB2688"/>
    <w:rsid w:val="5A0666E3"/>
    <w:rsid w:val="5A46282C"/>
    <w:rsid w:val="5A892DC2"/>
    <w:rsid w:val="5AF3668E"/>
    <w:rsid w:val="5B1D6200"/>
    <w:rsid w:val="5B4C04A3"/>
    <w:rsid w:val="5B647994"/>
    <w:rsid w:val="5B7F0F9F"/>
    <w:rsid w:val="5BB04D61"/>
    <w:rsid w:val="5C8722A5"/>
    <w:rsid w:val="5C9246F3"/>
    <w:rsid w:val="5E7A6A28"/>
    <w:rsid w:val="5E850FE3"/>
    <w:rsid w:val="5F763632"/>
    <w:rsid w:val="5FAC31C8"/>
    <w:rsid w:val="5FDC5117"/>
    <w:rsid w:val="5FE84E0C"/>
    <w:rsid w:val="6000464D"/>
    <w:rsid w:val="60845B2F"/>
    <w:rsid w:val="609C15A0"/>
    <w:rsid w:val="60B262E0"/>
    <w:rsid w:val="60D31CEC"/>
    <w:rsid w:val="60D31DAF"/>
    <w:rsid w:val="60E37169"/>
    <w:rsid w:val="613674C2"/>
    <w:rsid w:val="614A0FCE"/>
    <w:rsid w:val="61D53229"/>
    <w:rsid w:val="61EF58DF"/>
    <w:rsid w:val="622076C5"/>
    <w:rsid w:val="622814F0"/>
    <w:rsid w:val="62662018"/>
    <w:rsid w:val="62A66C10"/>
    <w:rsid w:val="62BA2718"/>
    <w:rsid w:val="62CD4ACB"/>
    <w:rsid w:val="631E1366"/>
    <w:rsid w:val="63210B01"/>
    <w:rsid w:val="63A95A1C"/>
    <w:rsid w:val="63B35D3A"/>
    <w:rsid w:val="63FC630B"/>
    <w:rsid w:val="63FC771D"/>
    <w:rsid w:val="64134785"/>
    <w:rsid w:val="64A95096"/>
    <w:rsid w:val="64AF0B11"/>
    <w:rsid w:val="64C85077"/>
    <w:rsid w:val="64DD01D5"/>
    <w:rsid w:val="6500500E"/>
    <w:rsid w:val="65734354"/>
    <w:rsid w:val="659418BF"/>
    <w:rsid w:val="65EE769A"/>
    <w:rsid w:val="66BD7716"/>
    <w:rsid w:val="66F20A9A"/>
    <w:rsid w:val="6705241B"/>
    <w:rsid w:val="67AD7B52"/>
    <w:rsid w:val="683D68C6"/>
    <w:rsid w:val="686D0E6B"/>
    <w:rsid w:val="693009CF"/>
    <w:rsid w:val="69C14906"/>
    <w:rsid w:val="6A266BD6"/>
    <w:rsid w:val="6A8C366D"/>
    <w:rsid w:val="6AA715D5"/>
    <w:rsid w:val="6AD23974"/>
    <w:rsid w:val="6AF40962"/>
    <w:rsid w:val="6B1A66E1"/>
    <w:rsid w:val="6B6F7DC2"/>
    <w:rsid w:val="6B9137CE"/>
    <w:rsid w:val="6B9D40FF"/>
    <w:rsid w:val="6BBD459C"/>
    <w:rsid w:val="6BF15D45"/>
    <w:rsid w:val="6C4C6749"/>
    <w:rsid w:val="6C6500F3"/>
    <w:rsid w:val="6C9A1FD2"/>
    <w:rsid w:val="6CA9548B"/>
    <w:rsid w:val="6CBB663A"/>
    <w:rsid w:val="6CFF7277"/>
    <w:rsid w:val="6D117326"/>
    <w:rsid w:val="6D21370B"/>
    <w:rsid w:val="6DA02638"/>
    <w:rsid w:val="6DCD0BC3"/>
    <w:rsid w:val="6E364F24"/>
    <w:rsid w:val="6E6F7FAE"/>
    <w:rsid w:val="6EA44332"/>
    <w:rsid w:val="6EB6548B"/>
    <w:rsid w:val="6EED4B89"/>
    <w:rsid w:val="6F315C25"/>
    <w:rsid w:val="6F572BCF"/>
    <w:rsid w:val="6F9A020C"/>
    <w:rsid w:val="6FA46A2B"/>
    <w:rsid w:val="6FA63014"/>
    <w:rsid w:val="6FAB0BA1"/>
    <w:rsid w:val="700D40F4"/>
    <w:rsid w:val="706D5D80"/>
    <w:rsid w:val="713275E2"/>
    <w:rsid w:val="71844999"/>
    <w:rsid w:val="71F60D85"/>
    <w:rsid w:val="720D164A"/>
    <w:rsid w:val="723837E5"/>
    <w:rsid w:val="72683E78"/>
    <w:rsid w:val="72BE4187"/>
    <w:rsid w:val="735E50F0"/>
    <w:rsid w:val="73CA5CC4"/>
    <w:rsid w:val="73F97F63"/>
    <w:rsid w:val="74492329"/>
    <w:rsid w:val="74501B80"/>
    <w:rsid w:val="755D3458"/>
    <w:rsid w:val="75CA5919"/>
    <w:rsid w:val="75ED6C9F"/>
    <w:rsid w:val="760E0959"/>
    <w:rsid w:val="761B0EFA"/>
    <w:rsid w:val="7697467C"/>
    <w:rsid w:val="76C364D4"/>
    <w:rsid w:val="77502CC6"/>
    <w:rsid w:val="7758546F"/>
    <w:rsid w:val="778D21FE"/>
    <w:rsid w:val="779F1DFC"/>
    <w:rsid w:val="77E63974"/>
    <w:rsid w:val="7849132B"/>
    <w:rsid w:val="784D072F"/>
    <w:rsid w:val="79442585"/>
    <w:rsid w:val="794C63AC"/>
    <w:rsid w:val="795A1633"/>
    <w:rsid w:val="7A057FCC"/>
    <w:rsid w:val="7A0D3C20"/>
    <w:rsid w:val="7A2E5D80"/>
    <w:rsid w:val="7A811602"/>
    <w:rsid w:val="7B704755"/>
    <w:rsid w:val="7BB676DD"/>
    <w:rsid w:val="7BF02B3F"/>
    <w:rsid w:val="7C6E4FED"/>
    <w:rsid w:val="7CAD03D2"/>
    <w:rsid w:val="7D010EF1"/>
    <w:rsid w:val="7DD27FE6"/>
    <w:rsid w:val="7DFC07F6"/>
    <w:rsid w:val="7E735CC1"/>
    <w:rsid w:val="7EA71BCE"/>
    <w:rsid w:val="7EA871F5"/>
    <w:rsid w:val="7EEA6E58"/>
    <w:rsid w:val="7F144741"/>
    <w:rsid w:val="7F22559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qFormat/>
    <w:uiPriority w:val="99"/>
    <w:rPr>
      <w:rFonts w:cs="Times New Roman"/>
      <w:kern w:val="0"/>
      <w:sz w:val="18"/>
      <w:szCs w:val="18"/>
    </w:rPr>
  </w:style>
  <w:style w:type="paragraph" w:styleId="3">
    <w:name w:val="footer"/>
    <w:basedOn w:val="1"/>
    <w:link w:val="11"/>
    <w:autoRedefine/>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10"/>
    <w:autoRedefine/>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table" w:styleId="6">
    <w:name w:val="Table Grid"/>
    <w:basedOn w:val="5"/>
    <w:autoRedefine/>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autoRedefine/>
    <w:semiHidden/>
    <w:qFormat/>
    <w:uiPriority w:val="99"/>
    <w:rPr>
      <w:color w:val="800080"/>
      <w:u w:val="single"/>
    </w:rPr>
  </w:style>
  <w:style w:type="character" w:styleId="9">
    <w:name w:val="Hyperlink"/>
    <w:autoRedefine/>
    <w:qFormat/>
    <w:uiPriority w:val="99"/>
    <w:rPr>
      <w:color w:val="0000FF"/>
      <w:u w:val="single"/>
    </w:rPr>
  </w:style>
  <w:style w:type="character" w:customStyle="1" w:styleId="10">
    <w:name w:val="页眉 Char"/>
    <w:link w:val="4"/>
    <w:autoRedefine/>
    <w:semiHidden/>
    <w:qFormat/>
    <w:locked/>
    <w:uiPriority w:val="99"/>
    <w:rPr>
      <w:sz w:val="18"/>
      <w:szCs w:val="18"/>
    </w:rPr>
  </w:style>
  <w:style w:type="character" w:customStyle="1" w:styleId="11">
    <w:name w:val="页脚 Char"/>
    <w:link w:val="3"/>
    <w:autoRedefine/>
    <w:qFormat/>
    <w:locked/>
    <w:uiPriority w:val="99"/>
    <w:rPr>
      <w:sz w:val="18"/>
      <w:szCs w:val="18"/>
    </w:rPr>
  </w:style>
  <w:style w:type="character" w:customStyle="1" w:styleId="12">
    <w:name w:val="批注框文本 Char"/>
    <w:link w:val="2"/>
    <w:autoRedefine/>
    <w:semiHidden/>
    <w:qFormat/>
    <w:locked/>
    <w:uiPriority w:val="99"/>
    <w:rPr>
      <w:sz w:val="18"/>
      <w:szCs w:val="18"/>
    </w:rPr>
  </w:style>
  <w:style w:type="paragraph" w:styleId="13">
    <w:name w:val="List Paragraph"/>
    <w:basedOn w:val="1"/>
    <w:autoRedefine/>
    <w:qFormat/>
    <w:uiPriority w:val="99"/>
    <w:pPr>
      <w:ind w:firstLine="420" w:firstLineChars="200"/>
    </w:pPr>
  </w:style>
  <w:style w:type="character" w:customStyle="1" w:styleId="14">
    <w:name w:val="Unresolved Mention"/>
    <w:autoRedefine/>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2721</Words>
  <Characters>2936</Characters>
  <Lines>22</Lines>
  <Paragraphs>6</Paragraphs>
  <TotalTime>2</TotalTime>
  <ScaleCrop>false</ScaleCrop>
  <LinksUpToDate>false</LinksUpToDate>
  <CharactersWithSpaces>2943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2020-03-09T09:57:00Z</dcterms:created>
  <dc:creator>Administrator</dc:creator>
  <cp:lastModifiedBy>Administrator</cp:lastModifiedBy>
  <cp:lastPrinted>2017-02-03T08:54:00Z</cp:lastPrinted>
  <dcterms:modified xsi:type="dcterms:W3CDTF">2024-03-26T03:26:19Z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5525981F15254F9C8769417EA94CC72A</vt:lpwstr>
  </property>
</Properties>
</file>